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93" w:rsidRPr="00243170" w:rsidRDefault="004D7193" w:rsidP="0089282B">
      <w:pPr>
        <w:pStyle w:val="Heading2"/>
      </w:pPr>
      <w:bookmarkStart w:id="0" w:name="OLE_LINK1"/>
      <w:r w:rsidRPr="00243170">
        <w:t>Source:</w:t>
      </w:r>
      <w:r w:rsidRPr="00243170">
        <w:tab/>
      </w:r>
      <w:r w:rsidR="007D5CFB">
        <w:t xml:space="preserve">SA4 </w:t>
      </w:r>
      <w:r w:rsidR="004666A3">
        <w:t>SQ</w:t>
      </w:r>
      <w:r w:rsidR="00361A37" w:rsidRPr="00243170">
        <w:t xml:space="preserve"> SWG Chairman</w:t>
      </w:r>
      <w:r w:rsidRPr="00243170">
        <w:rPr>
          <w:rStyle w:val="FootnoteReference"/>
          <w:b w:val="0"/>
          <w:color w:val="000000"/>
          <w:szCs w:val="24"/>
          <w:lang w:val="en-GB"/>
        </w:rPr>
        <w:footnoteReference w:id="1"/>
      </w:r>
    </w:p>
    <w:p w:rsidR="00067A8B" w:rsidRPr="00067A8B" w:rsidRDefault="004D7193" w:rsidP="00283F7C">
      <w:pPr>
        <w:pStyle w:val="Heading2"/>
        <w:ind w:right="-287"/>
      </w:pPr>
      <w:r w:rsidRPr="00243170">
        <w:t>Title:</w:t>
      </w:r>
      <w:r w:rsidRPr="00243170">
        <w:tab/>
      </w:r>
      <w:r w:rsidR="00081BF4" w:rsidRPr="00081BF4">
        <w:rPr>
          <w:b w:val="0"/>
        </w:rPr>
        <w:t>D</w:t>
      </w:r>
      <w:r w:rsidR="00081BF4">
        <w:rPr>
          <w:b w:val="0"/>
        </w:rPr>
        <w:t>raft</w:t>
      </w:r>
      <w:r w:rsidR="00081BF4">
        <w:t xml:space="preserve"> </w:t>
      </w:r>
      <w:r w:rsidR="00283F7C">
        <w:t>Report from SA4 SQ SWG conf. call (</w:t>
      </w:r>
      <w:r w:rsidR="00804C62">
        <w:t>22 March</w:t>
      </w:r>
      <w:r w:rsidR="00283F7C">
        <w:t xml:space="preserve"> 201</w:t>
      </w:r>
      <w:r w:rsidR="00804C62">
        <w:t>6</w:t>
      </w:r>
      <w:r w:rsidR="00283F7C">
        <w:t>)</w:t>
      </w:r>
    </w:p>
    <w:p w:rsidR="004D7193" w:rsidRPr="00243170" w:rsidRDefault="00D60D86" w:rsidP="004D7193">
      <w:pPr>
        <w:pStyle w:val="Heading2"/>
        <w:rPr>
          <w:lang w:val="en-GB"/>
        </w:rPr>
      </w:pPr>
      <w:r>
        <w:rPr>
          <w:lang w:val="en-GB"/>
        </w:rPr>
        <w:t>Document for:</w:t>
      </w:r>
      <w:r>
        <w:rPr>
          <w:lang w:val="en-GB"/>
        </w:rPr>
        <w:tab/>
        <w:t>Approval</w:t>
      </w:r>
    </w:p>
    <w:p w:rsidR="004D7193" w:rsidRPr="00243170" w:rsidRDefault="004D7193" w:rsidP="004D7193">
      <w:pPr>
        <w:pStyle w:val="Heading2"/>
        <w:rPr>
          <w:lang w:val="en-GB"/>
        </w:rPr>
      </w:pPr>
      <w:r w:rsidRPr="00243170">
        <w:rPr>
          <w:lang w:val="en-GB"/>
        </w:rPr>
        <w:t>Agenda Item:</w:t>
      </w:r>
      <w:r w:rsidRPr="00243170">
        <w:rPr>
          <w:lang w:val="en-GB"/>
        </w:rPr>
        <w:tab/>
      </w:r>
      <w:r w:rsidR="00471797">
        <w:rPr>
          <w:lang w:val="en-GB"/>
        </w:rPr>
        <w:t>-</w:t>
      </w:r>
    </w:p>
    <w:bookmarkEnd w:id="0"/>
    <w:p w:rsidR="004D7193" w:rsidRPr="00243170" w:rsidRDefault="004D7193" w:rsidP="00F02D58">
      <w:pPr>
        <w:pBdr>
          <w:top w:val="single" w:sz="12" w:space="1" w:color="auto"/>
        </w:pBdr>
        <w:tabs>
          <w:tab w:val="left" w:pos="426"/>
        </w:tabs>
        <w:spacing w:after="0"/>
        <w:rPr>
          <w:sz w:val="20"/>
        </w:rPr>
      </w:pPr>
    </w:p>
    <w:p w:rsidR="004D7193" w:rsidRPr="00243170" w:rsidRDefault="00F26835" w:rsidP="000F4A4A">
      <w:pPr>
        <w:pStyle w:val="Heading"/>
        <w:tabs>
          <w:tab w:val="left" w:pos="426"/>
          <w:tab w:val="left" w:pos="6379"/>
        </w:tabs>
        <w:spacing w:before="120" w:after="0" w:line="240" w:lineRule="auto"/>
        <w:ind w:left="0" w:firstLine="0"/>
        <w:rPr>
          <w:color w:val="000000"/>
          <w:sz w:val="20"/>
        </w:rPr>
      </w:pPr>
      <w:r w:rsidRPr="00243170">
        <w:rPr>
          <w:color w:val="000000"/>
          <w:sz w:val="20"/>
        </w:rPr>
        <w:t>1</w:t>
      </w:r>
      <w:r w:rsidR="00B175F0" w:rsidRPr="00243170">
        <w:rPr>
          <w:color w:val="000000"/>
          <w:sz w:val="20"/>
        </w:rPr>
        <w:t>.</w:t>
      </w:r>
      <w:r w:rsidR="004D7193" w:rsidRPr="00243170">
        <w:rPr>
          <w:color w:val="000000"/>
          <w:sz w:val="20"/>
        </w:rPr>
        <w:tab/>
        <w:t xml:space="preserve">Opening of the </w:t>
      </w:r>
      <w:r w:rsidR="002759CC" w:rsidRPr="00243170">
        <w:rPr>
          <w:color w:val="000000"/>
          <w:sz w:val="20"/>
        </w:rPr>
        <w:t>conference call</w:t>
      </w:r>
    </w:p>
    <w:p w:rsidR="0058364D" w:rsidRPr="0089282B" w:rsidRDefault="00F02D58" w:rsidP="0089282B">
      <w:pPr>
        <w:rPr>
          <w:sz w:val="20"/>
        </w:rPr>
      </w:pPr>
      <w:r w:rsidRPr="0089282B">
        <w:rPr>
          <w:sz w:val="20"/>
        </w:rPr>
        <w:t xml:space="preserve">The SA4 </w:t>
      </w:r>
      <w:r w:rsidR="004666A3" w:rsidRPr="0089282B">
        <w:rPr>
          <w:sz w:val="20"/>
        </w:rPr>
        <w:t xml:space="preserve">SQ </w:t>
      </w:r>
      <w:r w:rsidRPr="0089282B">
        <w:rPr>
          <w:sz w:val="20"/>
        </w:rPr>
        <w:t xml:space="preserve">SWG Chairman, </w:t>
      </w:r>
      <w:r w:rsidR="004666A3" w:rsidRPr="0089282B">
        <w:rPr>
          <w:sz w:val="20"/>
        </w:rPr>
        <w:t>Paolo Usai</w:t>
      </w:r>
      <w:r w:rsidRPr="0089282B">
        <w:rPr>
          <w:sz w:val="20"/>
        </w:rPr>
        <w:t xml:space="preserve"> (</w:t>
      </w:r>
      <w:r w:rsidR="004666A3" w:rsidRPr="0089282B">
        <w:rPr>
          <w:sz w:val="20"/>
        </w:rPr>
        <w:t>ETSI</w:t>
      </w:r>
      <w:r w:rsidRPr="0089282B">
        <w:rPr>
          <w:sz w:val="20"/>
        </w:rPr>
        <w:t>), opened</w:t>
      </w:r>
      <w:r w:rsidR="006C4625" w:rsidRPr="0089282B">
        <w:rPr>
          <w:sz w:val="20"/>
        </w:rPr>
        <w:t xml:space="preserve"> the conference call at</w:t>
      </w:r>
      <w:r w:rsidR="00067A8B" w:rsidRPr="0089282B">
        <w:rPr>
          <w:sz w:val="20"/>
        </w:rPr>
        <w:t xml:space="preserve"> </w:t>
      </w:r>
      <w:r w:rsidR="00564402" w:rsidRPr="0089282B">
        <w:rPr>
          <w:sz w:val="20"/>
        </w:rPr>
        <w:t xml:space="preserve">about </w:t>
      </w:r>
      <w:r w:rsidR="006C4625" w:rsidRPr="0089282B">
        <w:rPr>
          <w:sz w:val="20"/>
        </w:rPr>
        <w:t>1</w:t>
      </w:r>
      <w:r w:rsidR="008C6962">
        <w:rPr>
          <w:sz w:val="20"/>
        </w:rPr>
        <w:t>7</w:t>
      </w:r>
      <w:r w:rsidR="0058364D" w:rsidRPr="0089282B">
        <w:rPr>
          <w:sz w:val="20"/>
        </w:rPr>
        <w:t>:</w:t>
      </w:r>
      <w:r w:rsidRPr="0089282B">
        <w:rPr>
          <w:sz w:val="20"/>
        </w:rPr>
        <w:t>00 ho</w:t>
      </w:r>
      <w:r w:rsidR="00F15661">
        <w:rPr>
          <w:sz w:val="20"/>
        </w:rPr>
        <w:t>urs CE</w:t>
      </w:r>
      <w:r w:rsidRPr="0089282B">
        <w:rPr>
          <w:sz w:val="20"/>
        </w:rPr>
        <w:t xml:space="preserve">T on </w:t>
      </w:r>
      <w:r w:rsidR="00C057C7">
        <w:rPr>
          <w:sz w:val="20"/>
        </w:rPr>
        <w:t>March</w:t>
      </w:r>
      <w:r w:rsidR="00156209">
        <w:rPr>
          <w:sz w:val="20"/>
        </w:rPr>
        <w:t xml:space="preserve"> </w:t>
      </w:r>
      <w:r w:rsidR="00C057C7">
        <w:rPr>
          <w:sz w:val="20"/>
        </w:rPr>
        <w:t>22</w:t>
      </w:r>
      <w:r w:rsidR="00C057C7" w:rsidRPr="00C057C7">
        <w:rPr>
          <w:sz w:val="20"/>
          <w:vertAlign w:val="superscript"/>
        </w:rPr>
        <w:t>nd</w:t>
      </w:r>
      <w:r w:rsidR="00564402" w:rsidRPr="0089282B">
        <w:rPr>
          <w:sz w:val="20"/>
        </w:rPr>
        <w:t>,</w:t>
      </w:r>
      <w:r w:rsidR="006C4625" w:rsidRPr="0089282B">
        <w:rPr>
          <w:sz w:val="20"/>
        </w:rPr>
        <w:t xml:space="preserve"> 201</w:t>
      </w:r>
      <w:r w:rsidR="00C057C7">
        <w:rPr>
          <w:sz w:val="20"/>
        </w:rPr>
        <w:t>6</w:t>
      </w:r>
      <w:r w:rsidR="005A7FE6" w:rsidRPr="0089282B">
        <w:rPr>
          <w:sz w:val="20"/>
        </w:rPr>
        <w:t>, and</w:t>
      </w:r>
      <w:r w:rsidR="006C4625" w:rsidRPr="0089282B">
        <w:rPr>
          <w:sz w:val="20"/>
        </w:rPr>
        <w:t xml:space="preserve"> </w:t>
      </w:r>
      <w:r w:rsidRPr="0089282B">
        <w:rPr>
          <w:sz w:val="20"/>
        </w:rPr>
        <w:t xml:space="preserve">volunteered to prepare </w:t>
      </w:r>
      <w:r w:rsidR="0058364D" w:rsidRPr="0089282B">
        <w:rPr>
          <w:sz w:val="20"/>
        </w:rPr>
        <w:t xml:space="preserve">a </w:t>
      </w:r>
      <w:r w:rsidRPr="0089282B">
        <w:rPr>
          <w:sz w:val="20"/>
        </w:rPr>
        <w:t xml:space="preserve">brief report </w:t>
      </w:r>
      <w:r w:rsidR="00E90919" w:rsidRPr="0089282B">
        <w:rPr>
          <w:sz w:val="20"/>
        </w:rPr>
        <w:t>of</w:t>
      </w:r>
      <w:r w:rsidR="00D60D86">
        <w:rPr>
          <w:sz w:val="20"/>
        </w:rPr>
        <w:t xml:space="preserve"> the conference call.</w:t>
      </w:r>
    </w:p>
    <w:p w:rsidR="00C94395" w:rsidRDefault="005A7FE6" w:rsidP="0089282B">
      <w:pPr>
        <w:rPr>
          <w:sz w:val="20"/>
        </w:rPr>
      </w:pPr>
      <w:r w:rsidRPr="0089282B">
        <w:rPr>
          <w:sz w:val="20"/>
        </w:rPr>
        <w:t>The Chairman</w:t>
      </w:r>
      <w:r w:rsidR="0058364D" w:rsidRPr="0089282B">
        <w:rPr>
          <w:sz w:val="20"/>
        </w:rPr>
        <w:t xml:space="preserve"> requested all participants to send him </w:t>
      </w:r>
      <w:r w:rsidRPr="0089282B">
        <w:rPr>
          <w:sz w:val="20"/>
        </w:rPr>
        <w:t xml:space="preserve">an </w:t>
      </w:r>
      <w:r w:rsidR="0058364D" w:rsidRPr="0089282B">
        <w:rPr>
          <w:sz w:val="20"/>
        </w:rPr>
        <w:t>e-mail</w:t>
      </w:r>
      <w:r w:rsidR="00C94395" w:rsidRPr="0089282B">
        <w:rPr>
          <w:sz w:val="20"/>
        </w:rPr>
        <w:t xml:space="preserve"> </w:t>
      </w:r>
      <w:r w:rsidR="0058364D" w:rsidRPr="0089282B">
        <w:rPr>
          <w:sz w:val="20"/>
        </w:rPr>
        <w:t xml:space="preserve">so that he may collect the list of participants from </w:t>
      </w:r>
      <w:r w:rsidR="00CC2E78" w:rsidRPr="0089282B">
        <w:rPr>
          <w:sz w:val="20"/>
        </w:rPr>
        <w:t>the mails</w:t>
      </w:r>
      <w:r w:rsidR="0058364D" w:rsidRPr="0089282B">
        <w:rPr>
          <w:sz w:val="20"/>
        </w:rPr>
        <w:t xml:space="preserve"> without need</w:t>
      </w:r>
      <w:r w:rsidR="00E90919" w:rsidRPr="0089282B">
        <w:rPr>
          <w:sz w:val="20"/>
        </w:rPr>
        <w:t>ing to spend</w:t>
      </w:r>
      <w:r w:rsidR="0058364D" w:rsidRPr="0089282B">
        <w:rPr>
          <w:sz w:val="20"/>
        </w:rPr>
        <w:t xml:space="preserve"> meeting time for checking who is attend</w:t>
      </w:r>
      <w:r w:rsidR="00C94395" w:rsidRPr="0089282B">
        <w:rPr>
          <w:sz w:val="20"/>
        </w:rPr>
        <w:t>ing</w:t>
      </w:r>
      <w:r w:rsidR="0058364D" w:rsidRPr="0089282B">
        <w:rPr>
          <w:sz w:val="20"/>
        </w:rPr>
        <w:t>.</w:t>
      </w:r>
    </w:p>
    <w:p w:rsidR="00471797" w:rsidRPr="008C6962" w:rsidRDefault="005A7FE6" w:rsidP="000F4A4A">
      <w:pPr>
        <w:pStyle w:val="Heading"/>
        <w:tabs>
          <w:tab w:val="left" w:pos="426"/>
          <w:tab w:val="left" w:pos="7200"/>
        </w:tabs>
        <w:spacing w:before="240"/>
        <w:ind w:left="425" w:hanging="425"/>
        <w:rPr>
          <w:color w:val="000000"/>
          <w:sz w:val="20"/>
        </w:rPr>
      </w:pPr>
      <w:r w:rsidRPr="008C6962">
        <w:rPr>
          <w:color w:val="000000"/>
          <w:sz w:val="20"/>
        </w:rPr>
        <w:t>2</w:t>
      </w:r>
      <w:r w:rsidR="000F4A4A" w:rsidRPr="008C6962">
        <w:rPr>
          <w:color w:val="000000"/>
          <w:sz w:val="20"/>
        </w:rPr>
        <w:t>.</w:t>
      </w:r>
      <w:r w:rsidR="006C4625" w:rsidRPr="008C6962">
        <w:rPr>
          <w:color w:val="000000"/>
          <w:sz w:val="20"/>
        </w:rPr>
        <w:tab/>
      </w:r>
      <w:r w:rsidR="009E623A" w:rsidRPr="008C6962">
        <w:rPr>
          <w:color w:val="000000"/>
          <w:sz w:val="20"/>
        </w:rPr>
        <w:t xml:space="preserve">3GPP TSG SA4-SQ SWG Telco on </w:t>
      </w:r>
      <w:r w:rsidR="00343C05">
        <w:rPr>
          <w:color w:val="000000"/>
          <w:sz w:val="20"/>
        </w:rPr>
        <w:t>March</w:t>
      </w:r>
      <w:r w:rsidR="008C6962" w:rsidRPr="008C6962">
        <w:rPr>
          <w:color w:val="000000"/>
          <w:sz w:val="20"/>
        </w:rPr>
        <w:t xml:space="preserve"> </w:t>
      </w:r>
      <w:r w:rsidR="00343C05">
        <w:rPr>
          <w:color w:val="000000"/>
          <w:sz w:val="20"/>
        </w:rPr>
        <w:t>22</w:t>
      </w:r>
      <w:r w:rsidR="00343C05" w:rsidRPr="00343C05">
        <w:rPr>
          <w:color w:val="000000"/>
          <w:sz w:val="20"/>
          <w:vertAlign w:val="superscript"/>
        </w:rPr>
        <w:t>nd</w:t>
      </w:r>
      <w:r w:rsidR="008C6962" w:rsidRPr="008C6962">
        <w:rPr>
          <w:color w:val="000000"/>
          <w:sz w:val="20"/>
        </w:rPr>
        <w:t>, 201</w:t>
      </w:r>
      <w:r w:rsidR="00343C05">
        <w:rPr>
          <w:color w:val="000000"/>
          <w:sz w:val="20"/>
        </w:rPr>
        <w:t>6</w:t>
      </w:r>
      <w:r w:rsidR="00156209" w:rsidRPr="008C6962">
        <w:rPr>
          <w:color w:val="000000"/>
          <w:sz w:val="20"/>
        </w:rPr>
        <w:t xml:space="preserve"> </w:t>
      </w:r>
      <w:r w:rsidR="009E623A" w:rsidRPr="008C6962">
        <w:rPr>
          <w:color w:val="000000"/>
          <w:sz w:val="20"/>
        </w:rPr>
        <w:t>Document List</w:t>
      </w:r>
    </w:p>
    <w:tbl>
      <w:tblPr>
        <w:tblW w:w="9214" w:type="dxa"/>
        <w:tblInd w:w="40" w:type="dxa"/>
        <w:tblLayout w:type="fixed"/>
        <w:tblCellMar>
          <w:left w:w="40" w:type="dxa"/>
          <w:right w:w="40" w:type="dxa"/>
        </w:tblCellMar>
        <w:tblLook w:val="0000"/>
      </w:tblPr>
      <w:tblGrid>
        <w:gridCol w:w="1418"/>
        <w:gridCol w:w="3686"/>
        <w:gridCol w:w="2834"/>
        <w:gridCol w:w="1276"/>
      </w:tblGrid>
      <w:tr w:rsidR="00F26F84" w:rsidRPr="009E623A" w:rsidTr="00F26F84">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color w:val="0000FF"/>
                <w:sz w:val="20"/>
              </w:rPr>
            </w:pPr>
            <w:r w:rsidRPr="009E623A">
              <w:rPr>
                <w:rFonts w:cs="Arial"/>
                <w:b/>
                <w:color w:val="0000FF"/>
                <w:sz w:val="20"/>
              </w:rPr>
              <w:t>TD No.</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sz w:val="20"/>
                <w:lang w:val="en-US" w:eastAsia="ja-JP"/>
              </w:rPr>
            </w:pPr>
            <w:r w:rsidRPr="009E623A">
              <w:rPr>
                <w:rFonts w:cs="Arial"/>
                <w:b/>
                <w:sz w:val="20"/>
                <w:lang w:val="en-US" w:eastAsia="ja-JP"/>
              </w:rPr>
              <w:t>TITLE</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sz w:val="20"/>
              </w:rPr>
            </w:pPr>
            <w:r w:rsidRPr="009E623A">
              <w:rPr>
                <w:rFonts w:cs="Arial"/>
                <w:b/>
                <w:sz w:val="20"/>
              </w:rPr>
              <w:t>SOURCE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9E049B">
            <w:pPr>
              <w:jc w:val="center"/>
              <w:rPr>
                <w:rFonts w:cs="Arial"/>
                <w:b/>
                <w:color w:val="000000"/>
                <w:sz w:val="20"/>
              </w:rPr>
            </w:pPr>
            <w:r w:rsidRPr="009E623A">
              <w:rPr>
                <w:rFonts w:cs="Arial"/>
                <w:b/>
                <w:color w:val="000000"/>
                <w:sz w:val="20"/>
              </w:rPr>
              <w:t>Agenda Item</w:t>
            </w:r>
          </w:p>
        </w:tc>
      </w:tr>
      <w:tr w:rsidR="00343C05" w:rsidRPr="009E623A" w:rsidTr="00F26F84">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343C05" w:rsidRPr="008C6962" w:rsidRDefault="00343C05" w:rsidP="00343C05">
            <w:pPr>
              <w:rPr>
                <w:color w:val="0000FF"/>
                <w:sz w:val="20"/>
              </w:rPr>
            </w:pPr>
            <w:r w:rsidRPr="008C6962">
              <w:rPr>
                <w:color w:val="0000FF"/>
                <w:sz w:val="20"/>
              </w:rPr>
              <w:t>S4-AHQ10</w:t>
            </w:r>
            <w:r>
              <w:rPr>
                <w:color w:val="0000FF"/>
                <w:sz w:val="20"/>
              </w:rPr>
              <w:t>7</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lang w:val="en-US" w:eastAsia="ja-JP"/>
              </w:rPr>
            </w:pP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rPr>
            </w:pPr>
            <w:r w:rsidRPr="00343C05">
              <w:rPr>
                <w:sz w:val="20"/>
              </w:rPr>
              <w:t>Intel</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343C05" w:rsidRDefault="00343C05" w:rsidP="005904C7">
            <w:pPr>
              <w:jc w:val="center"/>
              <w:rPr>
                <w:rFonts w:cs="Arial"/>
                <w:color w:val="000000"/>
              </w:rPr>
            </w:pPr>
            <w:r>
              <w:rPr>
                <w:rFonts w:cs="Arial"/>
                <w:color w:val="000000"/>
              </w:rPr>
              <w:t>-</w:t>
            </w:r>
          </w:p>
        </w:tc>
      </w:tr>
      <w:tr w:rsidR="00343C05" w:rsidRPr="009E623A" w:rsidTr="00F26F84">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343C05" w:rsidRPr="008C6962" w:rsidRDefault="00343C05" w:rsidP="00343C05">
            <w:pPr>
              <w:rPr>
                <w:color w:val="0000FF"/>
                <w:sz w:val="20"/>
              </w:rPr>
            </w:pPr>
            <w:r w:rsidRPr="008C6962">
              <w:rPr>
                <w:color w:val="0000FF"/>
                <w:sz w:val="20"/>
              </w:rPr>
              <w:t>S4-AHQ10</w:t>
            </w:r>
            <w:r>
              <w:rPr>
                <w:color w:val="0000FF"/>
                <w:sz w:val="20"/>
              </w:rPr>
              <w:t>8</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lang w:val="en-US" w:eastAsia="ja-JP"/>
              </w:rPr>
            </w:pPr>
            <w:r w:rsidRPr="00343C05">
              <w:rPr>
                <w:sz w:val="20"/>
                <w:lang w:val="en-US" w:eastAsia="ja-JP"/>
              </w:rPr>
              <w:t>Effect of DTX on VoLTE delay measurement</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rPr>
            </w:pPr>
            <w:r w:rsidRPr="00343C05">
              <w:rPr>
                <w:sz w:val="20"/>
              </w:rPr>
              <w:t>Intel</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343C05" w:rsidRDefault="00343C05" w:rsidP="005904C7">
            <w:pPr>
              <w:jc w:val="center"/>
              <w:rPr>
                <w:rFonts w:cs="Arial"/>
                <w:color w:val="000000"/>
              </w:rPr>
            </w:pPr>
            <w:r>
              <w:rPr>
                <w:rFonts w:cs="Arial"/>
                <w:color w:val="000000"/>
              </w:rPr>
              <w:t>-</w:t>
            </w:r>
          </w:p>
        </w:tc>
      </w:tr>
      <w:tr w:rsidR="00343C05" w:rsidRPr="009E623A" w:rsidTr="00F26F84">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343C05" w:rsidRPr="008C6962" w:rsidRDefault="00343C05" w:rsidP="00343C05">
            <w:pPr>
              <w:rPr>
                <w:color w:val="0000FF"/>
                <w:sz w:val="20"/>
              </w:rPr>
            </w:pPr>
            <w:r w:rsidRPr="008C6962">
              <w:rPr>
                <w:color w:val="0000FF"/>
                <w:sz w:val="20"/>
              </w:rPr>
              <w:t>S4-AHQ10</w:t>
            </w:r>
            <w:r>
              <w:rPr>
                <w:color w:val="0000FF"/>
                <w:sz w:val="20"/>
              </w:rPr>
              <w:t>9</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lang w:val="en-US" w:eastAsia="ja-JP"/>
              </w:rPr>
            </w:pPr>
            <w:r w:rsidRPr="00343C05">
              <w:rPr>
                <w:sz w:val="20"/>
                <w:lang w:val="en-US" w:eastAsia="ja-JP"/>
              </w:rPr>
              <w:t>Improvements to LTE delay and loss profiles in 3GPP TS 26.132</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rPr>
            </w:pPr>
            <w:r w:rsidRPr="00343C05">
              <w:rPr>
                <w:sz w:val="20"/>
              </w:rPr>
              <w:t>Qualcomm Incorporated</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343C05" w:rsidRDefault="00343C05" w:rsidP="005904C7">
            <w:pPr>
              <w:jc w:val="center"/>
              <w:rPr>
                <w:rFonts w:cs="Arial"/>
                <w:color w:val="000000"/>
              </w:rPr>
            </w:pPr>
            <w:r>
              <w:rPr>
                <w:rFonts w:cs="Arial"/>
                <w:color w:val="000000"/>
              </w:rPr>
              <w:t>-</w:t>
            </w:r>
          </w:p>
        </w:tc>
      </w:tr>
      <w:tr w:rsidR="00343C05" w:rsidRPr="009E623A" w:rsidTr="00F26F84">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343C05" w:rsidRPr="008C6962" w:rsidRDefault="00343C05" w:rsidP="00343C05">
            <w:pPr>
              <w:rPr>
                <w:color w:val="0000FF"/>
                <w:sz w:val="20"/>
              </w:rPr>
            </w:pPr>
            <w:r w:rsidRPr="008C6962">
              <w:rPr>
                <w:color w:val="0000FF"/>
                <w:sz w:val="20"/>
              </w:rPr>
              <w:t>S4-AHQ1</w:t>
            </w:r>
            <w:r>
              <w:rPr>
                <w:color w:val="0000FF"/>
                <w:sz w:val="20"/>
              </w:rPr>
              <w:t>1</w:t>
            </w:r>
            <w:r w:rsidRPr="008C6962">
              <w:rPr>
                <w:color w:val="0000FF"/>
                <w:sz w:val="20"/>
              </w:rPr>
              <w:t>0</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lang w:val="en-US" w:eastAsia="ja-JP"/>
              </w:rPr>
            </w:pPr>
            <w:r w:rsidRPr="00343C05">
              <w:rPr>
                <w:sz w:val="20"/>
                <w:lang w:val="en-US" w:eastAsia="ja-JP"/>
              </w:rPr>
              <w:t>Draft Report from SA4 SQ SWG conf. call (22</w:t>
            </w:r>
            <w:r w:rsidRPr="00343C05">
              <w:rPr>
                <w:sz w:val="20"/>
                <w:vertAlign w:val="superscript"/>
                <w:lang w:val="en-US" w:eastAsia="ja-JP"/>
              </w:rPr>
              <w:t>nd</w:t>
            </w:r>
            <w:r w:rsidRPr="00343C05">
              <w:rPr>
                <w:sz w:val="20"/>
                <w:lang w:val="en-US" w:eastAsia="ja-JP"/>
              </w:rPr>
              <w:t xml:space="preserve"> March 2016)</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343C05" w:rsidRPr="00343C05" w:rsidRDefault="00343C05" w:rsidP="00343C05">
            <w:pPr>
              <w:rPr>
                <w:sz w:val="20"/>
              </w:rPr>
            </w:pPr>
            <w:r w:rsidRPr="00343C05">
              <w:rPr>
                <w:sz w:val="20"/>
              </w:rPr>
              <w:t>SA4 SQ SWG Chairman</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343C05" w:rsidRDefault="00343C05" w:rsidP="008C6962">
            <w:pPr>
              <w:jc w:val="center"/>
              <w:rPr>
                <w:rFonts w:cs="Arial"/>
                <w:color w:val="000000"/>
                <w:sz w:val="20"/>
              </w:rPr>
            </w:pPr>
            <w:r>
              <w:rPr>
                <w:rFonts w:cs="Arial"/>
                <w:color w:val="000000"/>
                <w:sz w:val="20"/>
              </w:rPr>
              <w:t>-</w:t>
            </w:r>
          </w:p>
        </w:tc>
      </w:tr>
    </w:tbl>
    <w:p w:rsidR="0089282B" w:rsidRPr="009A18A8" w:rsidRDefault="000467F8" w:rsidP="000F4A4A">
      <w:pPr>
        <w:pStyle w:val="Heading"/>
        <w:tabs>
          <w:tab w:val="left" w:pos="426"/>
          <w:tab w:val="left" w:pos="7200"/>
        </w:tabs>
        <w:spacing w:before="240" w:after="0"/>
        <w:ind w:left="425" w:hanging="425"/>
        <w:rPr>
          <w:sz w:val="20"/>
        </w:rPr>
      </w:pPr>
      <w:r>
        <w:rPr>
          <w:color w:val="000000"/>
          <w:sz w:val="20"/>
        </w:rPr>
        <w:t>3.</w:t>
      </w:r>
      <w:r w:rsidR="0089282B">
        <w:rPr>
          <w:color w:val="000000"/>
          <w:sz w:val="20"/>
        </w:rPr>
        <w:tab/>
      </w:r>
      <w:r w:rsidR="0089282B" w:rsidRPr="00ED0A51">
        <w:rPr>
          <w:rFonts w:cs="Arial"/>
          <w:sz w:val="20"/>
        </w:rPr>
        <w:t>Discussion</w:t>
      </w:r>
      <w:r w:rsidR="00C30F8B">
        <w:rPr>
          <w:rFonts w:cs="Arial"/>
          <w:sz w:val="20"/>
        </w:rPr>
        <w:t xml:space="preserve"> of the contribution</w:t>
      </w:r>
      <w:r w:rsidR="006E1F6A">
        <w:rPr>
          <w:rFonts w:cs="Arial"/>
          <w:sz w:val="20"/>
        </w:rPr>
        <w:t>s</w:t>
      </w:r>
      <w:r w:rsidR="00094A6D">
        <w:rPr>
          <w:rFonts w:cs="Arial"/>
          <w:sz w:val="20"/>
        </w:rPr>
        <w:t xml:space="preserve"> </w:t>
      </w:r>
      <w:r w:rsidR="00C30F8B">
        <w:rPr>
          <w:rFonts w:cs="Arial"/>
          <w:sz w:val="20"/>
        </w:rPr>
        <w:t xml:space="preserve">provided to </w:t>
      </w:r>
      <w:r w:rsidR="00C30F8B" w:rsidRPr="00243170">
        <w:rPr>
          <w:color w:val="000000"/>
          <w:sz w:val="20"/>
        </w:rPr>
        <w:t>the conference call</w:t>
      </w:r>
    </w:p>
    <w:p w:rsidR="009442AA" w:rsidRDefault="00527AD2" w:rsidP="009442AA">
      <w:pPr>
        <w:spacing w:before="120" w:after="0" w:line="240" w:lineRule="auto"/>
        <w:ind w:right="57"/>
        <w:rPr>
          <w:rFonts w:cs="Arial"/>
          <w:color w:val="000000"/>
          <w:sz w:val="20"/>
        </w:rPr>
      </w:pPr>
      <w:r w:rsidRPr="00C80C69">
        <w:rPr>
          <w:rFonts w:cs="Arial"/>
          <w:color w:val="0000CC"/>
          <w:sz w:val="20"/>
        </w:rPr>
        <w:t xml:space="preserve">Tdoc </w:t>
      </w:r>
      <w:r w:rsidR="00156209" w:rsidRPr="00094A6D">
        <w:rPr>
          <w:color w:val="0000FF"/>
          <w:sz w:val="20"/>
        </w:rPr>
        <w:t>S4-AHQ</w:t>
      </w:r>
      <w:r w:rsidR="00156209">
        <w:rPr>
          <w:color w:val="0000FF"/>
          <w:sz w:val="20"/>
        </w:rPr>
        <w:t>10</w:t>
      </w:r>
      <w:r w:rsidR="006E1F6A">
        <w:rPr>
          <w:color w:val="0000FF"/>
          <w:sz w:val="20"/>
        </w:rPr>
        <w:t>7</w:t>
      </w:r>
      <w:r w:rsidR="00094A6D">
        <w:rPr>
          <w:rFonts w:cs="Arial"/>
          <w:color w:val="0000CC"/>
          <w:sz w:val="20"/>
        </w:rPr>
        <w:t xml:space="preserve"> </w:t>
      </w:r>
      <w:r w:rsidR="006E1F6A" w:rsidRPr="00EA7811">
        <w:rPr>
          <w:b/>
          <w:sz w:val="20"/>
          <w:lang w:val="en-US" w:eastAsia="ja-JP"/>
        </w:rPr>
        <w:t>Issues with TS 26.132 specifications</w:t>
      </w:r>
      <w:r w:rsidR="00156209">
        <w:rPr>
          <w:rFonts w:cs="Arial"/>
          <w:sz w:val="20"/>
        </w:rPr>
        <w:t>,</w:t>
      </w:r>
      <w:r w:rsidR="00156209">
        <w:rPr>
          <w:rFonts w:cs="Arial"/>
          <w:color w:val="0000CC"/>
          <w:sz w:val="20"/>
        </w:rPr>
        <w:t xml:space="preserve"> </w:t>
      </w:r>
      <w:r w:rsidRPr="00BE51AA">
        <w:rPr>
          <w:rFonts w:cs="Arial"/>
          <w:color w:val="000000"/>
          <w:sz w:val="20"/>
        </w:rPr>
        <w:t xml:space="preserve">from </w:t>
      </w:r>
      <w:r w:rsidR="006E1F6A">
        <w:rPr>
          <w:rFonts w:cs="Arial"/>
          <w:sz w:val="20"/>
        </w:rPr>
        <w:t>Intel,</w:t>
      </w:r>
      <w:r w:rsidR="00094A6D">
        <w:rPr>
          <w:rFonts w:cs="Arial"/>
          <w:color w:val="000000"/>
          <w:sz w:val="20"/>
        </w:rPr>
        <w:t xml:space="preserve"> </w:t>
      </w:r>
      <w:r>
        <w:rPr>
          <w:sz w:val="20"/>
        </w:rPr>
        <w:t xml:space="preserve">was </w:t>
      </w:r>
      <w:r w:rsidR="002F0C42">
        <w:rPr>
          <w:sz w:val="20"/>
        </w:rPr>
        <w:t>presented</w:t>
      </w:r>
      <w:r w:rsidR="00094A6D">
        <w:rPr>
          <w:sz w:val="20"/>
        </w:rPr>
        <w:t xml:space="preserve"> by </w:t>
      </w:r>
      <w:r w:rsidR="002F0C42">
        <w:rPr>
          <w:sz w:val="20"/>
        </w:rPr>
        <w:t xml:space="preserve">Mr. </w:t>
      </w:r>
      <w:r w:rsidR="006E1F6A">
        <w:rPr>
          <w:sz w:val="20"/>
        </w:rPr>
        <w:t>Fabrice Plante</w:t>
      </w:r>
      <w:r w:rsidR="009442AA">
        <w:rPr>
          <w:rFonts w:cs="Arial"/>
          <w:color w:val="000000"/>
          <w:sz w:val="20"/>
        </w:rPr>
        <w:t>.</w:t>
      </w:r>
    </w:p>
    <w:p w:rsidR="006E1F6A" w:rsidRDefault="006E1F6A" w:rsidP="009442AA">
      <w:pPr>
        <w:spacing w:before="120" w:after="0" w:line="240" w:lineRule="auto"/>
        <w:ind w:right="57"/>
        <w:rPr>
          <w:rFonts w:cs="Arial"/>
          <w:color w:val="000000"/>
          <w:sz w:val="20"/>
        </w:rPr>
      </w:pPr>
      <w:r>
        <w:rPr>
          <w:rFonts w:cs="Arial"/>
          <w:color w:val="000000"/>
          <w:sz w:val="20"/>
        </w:rPr>
        <w:t>The source noticed some inconsistencies in TS 26.132 specification that can lead to confusion with the correct execution of the test.</w:t>
      </w:r>
    </w:p>
    <w:p w:rsidR="006E1F6A" w:rsidRDefault="006E1F6A" w:rsidP="009442AA">
      <w:pPr>
        <w:spacing w:before="120" w:after="0" w:line="240" w:lineRule="auto"/>
        <w:ind w:right="57"/>
        <w:rPr>
          <w:rFonts w:cs="Arial"/>
          <w:color w:val="000000"/>
          <w:sz w:val="20"/>
        </w:rPr>
      </w:pPr>
      <w:r>
        <w:rPr>
          <w:rFonts w:cs="Arial"/>
          <w:color w:val="000000"/>
          <w:sz w:val="20"/>
        </w:rPr>
        <w:t>The 2 issues noticed are for:</w:t>
      </w:r>
    </w:p>
    <w:p w:rsidR="006E1F6A" w:rsidRDefault="006E1F6A" w:rsidP="009442AA">
      <w:pPr>
        <w:spacing w:before="120" w:after="0" w:line="240" w:lineRule="auto"/>
        <w:ind w:right="57"/>
        <w:rPr>
          <w:rFonts w:cs="Arial"/>
          <w:color w:val="000000"/>
          <w:sz w:val="20"/>
        </w:rPr>
      </w:pPr>
      <w:r>
        <w:rPr>
          <w:rFonts w:cs="Arial"/>
          <w:color w:val="000000"/>
          <w:sz w:val="20"/>
        </w:rPr>
        <w:t>-</w:t>
      </w:r>
      <w:r>
        <w:rPr>
          <w:rFonts w:cs="Arial"/>
          <w:color w:val="000000"/>
          <w:sz w:val="20"/>
        </w:rPr>
        <w:tab/>
        <w:t>Clause 8.10.4.2</w:t>
      </w:r>
    </w:p>
    <w:p w:rsidR="006E1F6A" w:rsidRDefault="006E1F6A" w:rsidP="009442AA">
      <w:pPr>
        <w:spacing w:before="120" w:after="0" w:line="240" w:lineRule="auto"/>
        <w:ind w:right="57"/>
        <w:rPr>
          <w:rFonts w:cs="Arial"/>
          <w:color w:val="000000"/>
          <w:sz w:val="20"/>
        </w:rPr>
      </w:pPr>
      <w:r>
        <w:rPr>
          <w:rFonts w:cs="Arial"/>
          <w:color w:val="000000"/>
          <w:sz w:val="20"/>
        </w:rPr>
        <w:t>-</w:t>
      </w:r>
      <w:r>
        <w:rPr>
          <w:rFonts w:cs="Arial"/>
          <w:color w:val="000000"/>
          <w:sz w:val="20"/>
        </w:rPr>
        <w:tab/>
        <w:t>Table E.1</w:t>
      </w:r>
    </w:p>
    <w:p w:rsidR="006E1F6A" w:rsidRDefault="006E1F6A" w:rsidP="009442AA">
      <w:pPr>
        <w:spacing w:before="120" w:after="0" w:line="240" w:lineRule="auto"/>
        <w:ind w:right="57"/>
        <w:rPr>
          <w:rFonts w:cs="Arial"/>
          <w:color w:val="000000"/>
          <w:sz w:val="20"/>
        </w:rPr>
      </w:pPr>
      <w:r>
        <w:rPr>
          <w:rFonts w:cs="Arial"/>
          <w:color w:val="000000"/>
          <w:sz w:val="20"/>
        </w:rPr>
        <w:t>The source proposed a change request to Clause 8.10.4.2 and to Clause 9.10.4.2, and suggested to modify the code in Table E.1 to reflect the correct value of -1 for frame loss. The source would like the author of the code to confirm that the solution proposed for Table E.1 is adequate.</w:t>
      </w:r>
    </w:p>
    <w:p w:rsidR="00712DC5" w:rsidRPr="006A1700" w:rsidRDefault="00712DC5" w:rsidP="009442AA">
      <w:pPr>
        <w:spacing w:before="120" w:after="0" w:line="240" w:lineRule="auto"/>
        <w:ind w:right="57"/>
        <w:rPr>
          <w:rFonts w:cs="Arial"/>
          <w:color w:val="000000"/>
          <w:sz w:val="20"/>
        </w:rPr>
      </w:pPr>
      <w:r w:rsidRPr="006A1700">
        <w:rPr>
          <w:rFonts w:cs="Arial"/>
          <w:color w:val="000000"/>
          <w:sz w:val="20"/>
        </w:rPr>
        <w:t>Comments:</w:t>
      </w:r>
      <w:r w:rsidR="006E1F6A">
        <w:rPr>
          <w:sz w:val="20"/>
        </w:rPr>
        <w:t xml:space="preserve"> </w:t>
      </w:r>
      <w:r w:rsidR="001854B5">
        <w:rPr>
          <w:rFonts w:cs="Arial"/>
          <w:sz w:val="20"/>
        </w:rPr>
        <w:t>Qualcomm Incorporated supported the proposal.</w:t>
      </w:r>
    </w:p>
    <w:p w:rsidR="00A6601A" w:rsidRDefault="009442AA" w:rsidP="000F4A4A">
      <w:pPr>
        <w:spacing w:before="120" w:after="0" w:line="240" w:lineRule="auto"/>
        <w:ind w:right="57"/>
        <w:rPr>
          <w:sz w:val="20"/>
        </w:rPr>
      </w:pPr>
      <w:r>
        <w:rPr>
          <w:sz w:val="20"/>
        </w:rPr>
        <w:t>Conclusion: th</w:t>
      </w:r>
      <w:r w:rsidR="00094A6D">
        <w:rPr>
          <w:sz w:val="20"/>
        </w:rPr>
        <w:t>e</w:t>
      </w:r>
      <w:r>
        <w:rPr>
          <w:sz w:val="20"/>
        </w:rPr>
        <w:t xml:space="preserve"> contribution</w:t>
      </w:r>
      <w:r w:rsidR="002F0C42">
        <w:rPr>
          <w:sz w:val="20"/>
        </w:rPr>
        <w:t xml:space="preserve"> </w:t>
      </w:r>
      <w:r w:rsidR="007C6A15">
        <w:rPr>
          <w:sz w:val="20"/>
        </w:rPr>
        <w:t>will be re</w:t>
      </w:r>
      <w:r w:rsidR="001354A3">
        <w:rPr>
          <w:sz w:val="20"/>
        </w:rPr>
        <w:t>viewed again</w:t>
      </w:r>
      <w:r w:rsidR="007C6A15">
        <w:rPr>
          <w:sz w:val="20"/>
        </w:rPr>
        <w:t xml:space="preserve"> and </w:t>
      </w:r>
      <w:r w:rsidR="00375EE4">
        <w:rPr>
          <w:sz w:val="20"/>
        </w:rPr>
        <w:t xml:space="preserve">a CR </w:t>
      </w:r>
      <w:r w:rsidR="007C6A15">
        <w:rPr>
          <w:sz w:val="20"/>
        </w:rPr>
        <w:t>provided at next meeting SA4#8</w:t>
      </w:r>
      <w:r w:rsidR="006E1F6A">
        <w:rPr>
          <w:sz w:val="20"/>
        </w:rPr>
        <w:t>8</w:t>
      </w:r>
      <w:r w:rsidR="007C6A15">
        <w:rPr>
          <w:sz w:val="20"/>
        </w:rPr>
        <w:t>.</w:t>
      </w:r>
      <w:r w:rsidR="007C6A15" w:rsidRPr="007C6A15">
        <w:rPr>
          <w:rFonts w:cs="Arial"/>
          <w:color w:val="0000CC"/>
          <w:sz w:val="20"/>
        </w:rPr>
        <w:t xml:space="preserve"> </w:t>
      </w:r>
      <w:r w:rsidR="007C6A15" w:rsidRPr="00C80C69">
        <w:rPr>
          <w:rFonts w:cs="Arial"/>
          <w:color w:val="0000CC"/>
          <w:sz w:val="20"/>
        </w:rPr>
        <w:t xml:space="preserve">Tdoc </w:t>
      </w:r>
      <w:r w:rsidR="007C6A15" w:rsidRPr="00094A6D">
        <w:rPr>
          <w:color w:val="0000FF"/>
          <w:sz w:val="20"/>
        </w:rPr>
        <w:t>S4-AHQ</w:t>
      </w:r>
      <w:r w:rsidR="007C6A15">
        <w:rPr>
          <w:color w:val="0000FF"/>
          <w:sz w:val="20"/>
        </w:rPr>
        <w:t>10</w:t>
      </w:r>
      <w:r w:rsidR="006E1F6A">
        <w:rPr>
          <w:color w:val="0000FF"/>
          <w:sz w:val="20"/>
        </w:rPr>
        <w:t>7</w:t>
      </w:r>
      <w:r w:rsidR="007C6A15">
        <w:rPr>
          <w:color w:val="0000FF"/>
          <w:sz w:val="20"/>
        </w:rPr>
        <w:t xml:space="preserve"> </w:t>
      </w:r>
      <w:r w:rsidR="002F0C42">
        <w:rPr>
          <w:sz w:val="20"/>
        </w:rPr>
        <w:t xml:space="preserve">was </w:t>
      </w:r>
      <w:r w:rsidR="001854B5">
        <w:rPr>
          <w:color w:val="0000FF"/>
          <w:sz w:val="20"/>
        </w:rPr>
        <w:t>agre</w:t>
      </w:r>
      <w:r w:rsidR="002F0C42" w:rsidRPr="002F0C42">
        <w:rPr>
          <w:color w:val="0000FF"/>
          <w:sz w:val="20"/>
        </w:rPr>
        <w:t>ed</w:t>
      </w:r>
      <w:r w:rsidR="007C7E9C">
        <w:rPr>
          <w:sz w:val="20"/>
        </w:rPr>
        <w:t>.</w:t>
      </w:r>
    </w:p>
    <w:p w:rsidR="000F4A4A" w:rsidRDefault="000F4A4A" w:rsidP="000F4A4A">
      <w:pPr>
        <w:spacing w:before="120" w:after="0" w:line="240" w:lineRule="auto"/>
        <w:ind w:right="57"/>
        <w:rPr>
          <w:sz w:val="20"/>
        </w:rPr>
      </w:pPr>
    </w:p>
    <w:p w:rsidR="002F0C42" w:rsidRDefault="002F0C42" w:rsidP="002F0C42">
      <w:pPr>
        <w:spacing w:before="120" w:after="0" w:line="240" w:lineRule="auto"/>
        <w:ind w:right="57"/>
        <w:rPr>
          <w:rFonts w:cs="Arial"/>
          <w:color w:val="000000"/>
          <w:sz w:val="20"/>
        </w:rPr>
      </w:pPr>
      <w:r w:rsidRPr="00C80C69">
        <w:rPr>
          <w:rFonts w:cs="Arial"/>
          <w:color w:val="0000CC"/>
          <w:sz w:val="20"/>
        </w:rPr>
        <w:lastRenderedPageBreak/>
        <w:t xml:space="preserve">Tdoc </w:t>
      </w:r>
      <w:r w:rsidRPr="00094A6D">
        <w:rPr>
          <w:color w:val="0000FF"/>
          <w:sz w:val="20"/>
        </w:rPr>
        <w:t>S4-AHQ</w:t>
      </w:r>
      <w:r>
        <w:rPr>
          <w:color w:val="0000FF"/>
          <w:sz w:val="20"/>
        </w:rPr>
        <w:t>10</w:t>
      </w:r>
      <w:r w:rsidR="006E1F6A">
        <w:rPr>
          <w:color w:val="0000FF"/>
          <w:sz w:val="20"/>
        </w:rPr>
        <w:t>8</w:t>
      </w:r>
      <w:r>
        <w:rPr>
          <w:rFonts w:cs="Arial"/>
          <w:color w:val="0000CC"/>
          <w:sz w:val="20"/>
        </w:rPr>
        <w:t xml:space="preserve"> </w:t>
      </w:r>
      <w:r w:rsidR="006E1F6A" w:rsidRPr="00EA7811">
        <w:rPr>
          <w:b/>
          <w:sz w:val="20"/>
          <w:lang w:val="en-US" w:eastAsia="ja-JP"/>
        </w:rPr>
        <w:t>Effect of DTX on VoLTE delay measurement</w:t>
      </w:r>
      <w:r>
        <w:rPr>
          <w:rFonts w:cs="Arial"/>
          <w:sz w:val="20"/>
          <w:lang w:val="en-US" w:eastAsia="ja-JP"/>
        </w:rPr>
        <w:t>,</w:t>
      </w:r>
      <w:r>
        <w:rPr>
          <w:rFonts w:cs="Arial"/>
          <w:color w:val="0000CC"/>
          <w:sz w:val="20"/>
        </w:rPr>
        <w:t xml:space="preserve"> </w:t>
      </w:r>
      <w:r w:rsidRPr="00BE51AA">
        <w:rPr>
          <w:rFonts w:cs="Arial"/>
          <w:color w:val="000000"/>
          <w:sz w:val="20"/>
        </w:rPr>
        <w:t xml:space="preserve">from </w:t>
      </w:r>
      <w:r w:rsidR="006E1F6A">
        <w:rPr>
          <w:rFonts w:cs="Arial"/>
          <w:sz w:val="20"/>
        </w:rPr>
        <w:t>Intel,</w:t>
      </w:r>
      <w:r w:rsidR="006E1F6A">
        <w:rPr>
          <w:rFonts w:cs="Arial"/>
          <w:color w:val="000000"/>
          <w:sz w:val="20"/>
        </w:rPr>
        <w:t xml:space="preserve"> </w:t>
      </w:r>
      <w:r w:rsidR="006E1F6A">
        <w:rPr>
          <w:sz w:val="20"/>
        </w:rPr>
        <w:t>was presented by Mr. Fabrice Plante</w:t>
      </w:r>
      <w:r>
        <w:rPr>
          <w:rFonts w:cs="Arial"/>
          <w:color w:val="000000"/>
          <w:sz w:val="20"/>
        </w:rPr>
        <w:t>.</w:t>
      </w:r>
    </w:p>
    <w:p w:rsidR="006E1F6A" w:rsidRDefault="006E1F6A" w:rsidP="002F0C42">
      <w:pPr>
        <w:spacing w:before="120" w:after="0" w:line="240" w:lineRule="auto"/>
        <w:ind w:right="57"/>
        <w:rPr>
          <w:rFonts w:cs="Arial"/>
          <w:color w:val="000000"/>
          <w:sz w:val="20"/>
        </w:rPr>
      </w:pPr>
      <w:r>
        <w:rPr>
          <w:rFonts w:cs="Arial"/>
          <w:color w:val="000000"/>
          <w:sz w:val="20"/>
        </w:rPr>
        <w:t>In TS 26.131, the requirements for delay and speech quality during jitter and packet loss impairment are currently specified with DTX disabled. However in real network the DTX functionality will be enabled.</w:t>
      </w:r>
    </w:p>
    <w:p w:rsidR="006E1F6A" w:rsidRDefault="006E1F6A" w:rsidP="002F0C42">
      <w:pPr>
        <w:spacing w:before="120" w:after="0" w:line="240" w:lineRule="auto"/>
        <w:ind w:right="57"/>
        <w:rPr>
          <w:rFonts w:cs="Arial"/>
          <w:color w:val="000000"/>
          <w:sz w:val="20"/>
        </w:rPr>
      </w:pPr>
      <w:r>
        <w:rPr>
          <w:rFonts w:cs="Arial"/>
          <w:color w:val="000000"/>
          <w:sz w:val="20"/>
        </w:rPr>
        <w:t>Recently test equipment manufacturers provided the possibility to run the packet impairment with DTX enabled. A first contribution S4-160116, from HEAD acoustics reported significant changes in delay values and POLQA scores between DTX switched ON or OFF.</w:t>
      </w:r>
    </w:p>
    <w:p w:rsidR="006E1F6A" w:rsidRDefault="006E1F6A" w:rsidP="002F0C42">
      <w:pPr>
        <w:spacing w:before="120" w:after="0" w:line="240" w:lineRule="auto"/>
        <w:ind w:right="57"/>
        <w:rPr>
          <w:rFonts w:cs="Arial"/>
          <w:color w:val="000000"/>
          <w:sz w:val="20"/>
        </w:rPr>
      </w:pPr>
      <w:r>
        <w:rPr>
          <w:rFonts w:cs="Arial"/>
          <w:color w:val="000000"/>
          <w:sz w:val="20"/>
        </w:rPr>
        <w:t>In this contrib</w:t>
      </w:r>
      <w:r w:rsidR="00220506">
        <w:rPr>
          <w:rFonts w:cs="Arial"/>
          <w:color w:val="000000"/>
          <w:sz w:val="20"/>
        </w:rPr>
        <w:t>ution additional results we</w:t>
      </w:r>
      <w:r>
        <w:rPr>
          <w:rFonts w:cs="Arial"/>
          <w:color w:val="000000"/>
          <w:sz w:val="20"/>
        </w:rPr>
        <w:t>re reported using the various tests scenario</w:t>
      </w:r>
      <w:r w:rsidR="00220506">
        <w:rPr>
          <w:rFonts w:cs="Arial"/>
          <w:color w:val="000000"/>
          <w:sz w:val="20"/>
        </w:rPr>
        <w:t>s</w:t>
      </w:r>
      <w:r>
        <w:rPr>
          <w:rFonts w:cs="Arial"/>
          <w:color w:val="000000"/>
          <w:sz w:val="20"/>
        </w:rPr>
        <w:t xml:space="preserve"> presented in S4-160116.</w:t>
      </w:r>
    </w:p>
    <w:p w:rsidR="00220506" w:rsidRDefault="00220506" w:rsidP="002F0C42">
      <w:pPr>
        <w:spacing w:before="120" w:after="0" w:line="240" w:lineRule="auto"/>
        <w:ind w:right="57"/>
        <w:rPr>
          <w:rFonts w:cs="Arial"/>
          <w:color w:val="000000"/>
          <w:sz w:val="20"/>
        </w:rPr>
      </w:pPr>
      <w:r>
        <w:rPr>
          <w:rFonts w:cs="Arial"/>
          <w:color w:val="000000"/>
          <w:sz w:val="20"/>
        </w:rPr>
        <w:t xml:space="preserve">The results showed no significant impact of DTX during static test (no impairments for both </w:t>
      </w:r>
      <w:r w:rsidR="00546C16">
        <w:rPr>
          <w:rFonts w:cs="Arial"/>
          <w:color w:val="000000"/>
          <w:sz w:val="20"/>
        </w:rPr>
        <w:t>DuT</w:t>
      </w:r>
      <w:r>
        <w:rPr>
          <w:rFonts w:cs="Arial"/>
          <w:color w:val="000000"/>
          <w:sz w:val="20"/>
        </w:rPr>
        <w:t xml:space="preserve">. This doesn't correlate with the findings in </w:t>
      </w:r>
      <w:r w:rsidR="00546C16">
        <w:rPr>
          <w:rFonts w:cs="Arial"/>
          <w:color w:val="000000"/>
          <w:sz w:val="20"/>
        </w:rPr>
        <w:t>S4-160116</w:t>
      </w:r>
      <w:r>
        <w:rPr>
          <w:rFonts w:cs="Arial"/>
          <w:color w:val="000000"/>
          <w:sz w:val="20"/>
        </w:rPr>
        <w:t>.</w:t>
      </w:r>
    </w:p>
    <w:p w:rsidR="00220506" w:rsidRDefault="00220506" w:rsidP="002F0C42">
      <w:pPr>
        <w:spacing w:before="120" w:after="0" w:line="240" w:lineRule="auto"/>
        <w:ind w:right="57"/>
        <w:rPr>
          <w:rFonts w:cs="Arial"/>
          <w:color w:val="000000"/>
          <w:sz w:val="20"/>
        </w:rPr>
      </w:pPr>
      <w:r>
        <w:rPr>
          <w:rFonts w:cs="Arial"/>
          <w:color w:val="000000"/>
          <w:sz w:val="20"/>
        </w:rPr>
        <w:t xml:space="preserve">During the dynamic test one device showed no delay adaptation when DTX is disabled (similar to the findings in </w:t>
      </w:r>
      <w:r w:rsidR="00546C16">
        <w:rPr>
          <w:rFonts w:cs="Arial"/>
          <w:color w:val="000000"/>
          <w:sz w:val="20"/>
        </w:rPr>
        <w:t>S4-160116</w:t>
      </w:r>
      <w:r>
        <w:rPr>
          <w:rFonts w:cs="Arial"/>
          <w:color w:val="000000"/>
          <w:sz w:val="20"/>
        </w:rPr>
        <w:t>), while the other device was able to adapt with</w:t>
      </w:r>
      <w:r w:rsidR="00546C16">
        <w:rPr>
          <w:rFonts w:cs="Arial"/>
          <w:color w:val="000000"/>
          <w:sz w:val="20"/>
        </w:rPr>
        <w:t xml:space="preserve"> DTX off</w:t>
      </w:r>
      <w:r>
        <w:rPr>
          <w:rFonts w:cs="Arial"/>
          <w:color w:val="000000"/>
          <w:sz w:val="20"/>
        </w:rPr>
        <w:t xml:space="preserve"> or with DTX</w:t>
      </w:r>
      <w:r w:rsidR="00546C16">
        <w:rPr>
          <w:rFonts w:cs="Arial"/>
          <w:color w:val="000000"/>
          <w:sz w:val="20"/>
        </w:rPr>
        <w:t xml:space="preserve"> on</w:t>
      </w:r>
      <w:r>
        <w:rPr>
          <w:rFonts w:cs="Arial"/>
          <w:color w:val="000000"/>
          <w:sz w:val="20"/>
        </w:rPr>
        <w:t>.</w:t>
      </w:r>
    </w:p>
    <w:p w:rsidR="00220506" w:rsidRDefault="00220506" w:rsidP="002F0C42">
      <w:pPr>
        <w:spacing w:before="120" w:after="0" w:line="240" w:lineRule="auto"/>
        <w:ind w:right="57"/>
        <w:rPr>
          <w:rFonts w:cs="Arial"/>
          <w:color w:val="000000"/>
          <w:sz w:val="20"/>
        </w:rPr>
      </w:pPr>
      <w:r>
        <w:rPr>
          <w:rFonts w:cs="Arial"/>
          <w:color w:val="000000"/>
          <w:sz w:val="20"/>
        </w:rPr>
        <w:t>Based on these results the source believe that TS 26.132 specification can be revised to enable DTX for the delay and speech quality test with jitter and packet loss, while keeping the current requirements. This will reflect more closely the conditions encountered in real networks, and thus providing better indication of device performance for the end user.</w:t>
      </w:r>
    </w:p>
    <w:p w:rsidR="006E1F6A" w:rsidRDefault="00220506" w:rsidP="002F0C42">
      <w:pPr>
        <w:spacing w:before="120" w:after="0" w:line="240" w:lineRule="auto"/>
        <w:ind w:right="57"/>
        <w:rPr>
          <w:rFonts w:cs="Arial"/>
          <w:color w:val="000000"/>
          <w:sz w:val="20"/>
        </w:rPr>
      </w:pPr>
      <w:r>
        <w:rPr>
          <w:rFonts w:cs="Arial"/>
          <w:color w:val="000000"/>
          <w:sz w:val="20"/>
        </w:rPr>
        <w:t>It could be discussed if an additional test should be added to assess the dynamic behaviour of the device when DTX is disabled</w:t>
      </w:r>
      <w:r w:rsidR="00546C16">
        <w:rPr>
          <w:rFonts w:cs="Arial"/>
          <w:color w:val="000000"/>
          <w:sz w:val="20"/>
        </w:rPr>
        <w:t>.</w:t>
      </w:r>
    </w:p>
    <w:p w:rsidR="00712DC5" w:rsidRPr="00EA7811" w:rsidRDefault="00712DC5" w:rsidP="002F0C42">
      <w:pPr>
        <w:spacing w:before="120" w:after="0" w:line="240" w:lineRule="auto"/>
        <w:ind w:right="57"/>
        <w:rPr>
          <w:rFonts w:cs="Arial"/>
          <w:color w:val="000000"/>
          <w:sz w:val="20"/>
        </w:rPr>
      </w:pPr>
      <w:r w:rsidRPr="00EA7811">
        <w:rPr>
          <w:rFonts w:cs="Arial"/>
          <w:color w:val="000000"/>
          <w:sz w:val="20"/>
          <w:lang w:val="en-US"/>
        </w:rPr>
        <w:t>Comments:</w:t>
      </w:r>
      <w:r w:rsidR="006E1F6A" w:rsidRPr="00EA7811">
        <w:rPr>
          <w:rFonts w:cs="Arial"/>
          <w:sz w:val="20"/>
          <w:lang w:val="en-US"/>
        </w:rPr>
        <w:t xml:space="preserve"> </w:t>
      </w:r>
      <w:r w:rsidR="00EA7811">
        <w:rPr>
          <w:rFonts w:cs="Arial"/>
          <w:sz w:val="20"/>
        </w:rPr>
        <w:t>it was clarified that only the receive delay was provided in the figures. The delay budget was also briefly discussed. ORANGE supported the pragmatic approach of testing the dynamic behaviour of jitter (i.e. soliciting the JBM buffer with different, non-stationary, conditions during the same test). Sony Mobile Communications felt more time could be needed before deciding whether the test should be conducted with DTX ON.</w:t>
      </w:r>
    </w:p>
    <w:p w:rsidR="002F0C42" w:rsidRDefault="002F0C42" w:rsidP="002F0C42">
      <w:pPr>
        <w:spacing w:before="120" w:after="0" w:line="240" w:lineRule="auto"/>
        <w:ind w:right="57"/>
        <w:rPr>
          <w:sz w:val="20"/>
        </w:rPr>
      </w:pPr>
      <w:r>
        <w:rPr>
          <w:sz w:val="20"/>
        </w:rPr>
        <w:t xml:space="preserve">Conclusion: </w:t>
      </w:r>
      <w:r w:rsidR="001354A3">
        <w:rPr>
          <w:sz w:val="20"/>
        </w:rPr>
        <w:t>the contribution will be revi</w:t>
      </w:r>
      <w:r w:rsidR="00AE5701">
        <w:rPr>
          <w:sz w:val="20"/>
        </w:rPr>
        <w:t>sed</w:t>
      </w:r>
      <w:r w:rsidR="001354A3">
        <w:rPr>
          <w:sz w:val="20"/>
        </w:rPr>
        <w:t xml:space="preserve"> at next meeting SA4#88</w:t>
      </w:r>
      <w:r w:rsidR="00D92571">
        <w:rPr>
          <w:sz w:val="20"/>
        </w:rPr>
        <w:t xml:space="preserve">. </w:t>
      </w:r>
      <w:r w:rsidR="00D92571" w:rsidRPr="00C80C69">
        <w:rPr>
          <w:rFonts w:cs="Arial"/>
          <w:color w:val="0000CC"/>
          <w:sz w:val="20"/>
        </w:rPr>
        <w:t xml:space="preserve">Tdoc </w:t>
      </w:r>
      <w:r w:rsidR="00D92571" w:rsidRPr="00094A6D">
        <w:rPr>
          <w:color w:val="0000FF"/>
          <w:sz w:val="20"/>
        </w:rPr>
        <w:t>S4-AHQ</w:t>
      </w:r>
      <w:r w:rsidR="00D92571">
        <w:rPr>
          <w:color w:val="0000FF"/>
          <w:sz w:val="20"/>
        </w:rPr>
        <w:t>10</w:t>
      </w:r>
      <w:r w:rsidR="006E1F6A">
        <w:rPr>
          <w:color w:val="0000FF"/>
          <w:sz w:val="20"/>
        </w:rPr>
        <w:t>8</w:t>
      </w:r>
      <w:r w:rsidR="00D92571">
        <w:rPr>
          <w:sz w:val="20"/>
        </w:rPr>
        <w:t xml:space="preserve"> </w:t>
      </w:r>
      <w:r>
        <w:rPr>
          <w:sz w:val="20"/>
        </w:rPr>
        <w:t xml:space="preserve">was </w:t>
      </w:r>
      <w:r w:rsidRPr="002F0C42">
        <w:rPr>
          <w:color w:val="0000FF"/>
          <w:sz w:val="20"/>
        </w:rPr>
        <w:t>noted</w:t>
      </w:r>
      <w:r>
        <w:rPr>
          <w:sz w:val="20"/>
        </w:rPr>
        <w:t>.</w:t>
      </w:r>
    </w:p>
    <w:p w:rsidR="002F0C42" w:rsidRDefault="002F0C42" w:rsidP="00BE23FD">
      <w:pPr>
        <w:spacing w:before="120" w:after="0" w:line="240" w:lineRule="auto"/>
        <w:ind w:right="57"/>
        <w:rPr>
          <w:sz w:val="20"/>
        </w:rPr>
      </w:pPr>
    </w:p>
    <w:p w:rsidR="00F629FD" w:rsidRDefault="00F629FD" w:rsidP="00F629FD">
      <w:pPr>
        <w:spacing w:before="120" w:after="0" w:line="240" w:lineRule="auto"/>
        <w:ind w:right="57"/>
        <w:rPr>
          <w:rFonts w:cs="Arial"/>
          <w:color w:val="000000"/>
          <w:sz w:val="20"/>
        </w:rPr>
      </w:pPr>
      <w:r w:rsidRPr="00C80C69">
        <w:rPr>
          <w:rFonts w:cs="Arial"/>
          <w:color w:val="0000CC"/>
          <w:sz w:val="20"/>
        </w:rPr>
        <w:t xml:space="preserve">Tdoc </w:t>
      </w:r>
      <w:r w:rsidRPr="00094A6D">
        <w:rPr>
          <w:color w:val="0000FF"/>
          <w:sz w:val="20"/>
        </w:rPr>
        <w:t>S4-AHQ</w:t>
      </w:r>
      <w:r>
        <w:rPr>
          <w:color w:val="0000FF"/>
          <w:sz w:val="20"/>
        </w:rPr>
        <w:t xml:space="preserve">109 </w:t>
      </w:r>
      <w:r w:rsidRPr="00EA7811">
        <w:rPr>
          <w:b/>
          <w:sz w:val="20"/>
        </w:rPr>
        <w:t>Improvements to LTE delay and loss profiles in 3GPP TS 26.132</w:t>
      </w:r>
      <w:r w:rsidRPr="00F629FD">
        <w:rPr>
          <w:rFonts w:cs="Arial"/>
          <w:sz w:val="20"/>
          <w:lang w:val="en-US" w:eastAsia="ja-JP"/>
        </w:rPr>
        <w:t>,</w:t>
      </w:r>
      <w:r w:rsidRPr="00F629FD">
        <w:rPr>
          <w:rFonts w:cs="Arial"/>
          <w:sz w:val="20"/>
        </w:rPr>
        <w:t xml:space="preserve"> fr</w:t>
      </w:r>
      <w:r w:rsidRPr="00BE51AA">
        <w:rPr>
          <w:rFonts w:cs="Arial"/>
          <w:color w:val="000000"/>
          <w:sz w:val="20"/>
        </w:rPr>
        <w:t xml:space="preserve">om </w:t>
      </w:r>
      <w:r>
        <w:rPr>
          <w:rFonts w:cs="Arial"/>
          <w:color w:val="000000"/>
          <w:sz w:val="20"/>
        </w:rPr>
        <w:t>Qualcomm Incorporated</w:t>
      </w:r>
      <w:r>
        <w:rPr>
          <w:rFonts w:cs="Arial"/>
          <w:sz w:val="20"/>
        </w:rPr>
        <w:t>,</w:t>
      </w:r>
      <w:r>
        <w:rPr>
          <w:rFonts w:cs="Arial"/>
          <w:color w:val="000000"/>
          <w:sz w:val="20"/>
        </w:rPr>
        <w:t xml:space="preserve"> </w:t>
      </w:r>
      <w:r>
        <w:rPr>
          <w:sz w:val="20"/>
        </w:rPr>
        <w:t xml:space="preserve">was presented by Mr. </w:t>
      </w:r>
      <w:r w:rsidRPr="00453A2F">
        <w:rPr>
          <w:rFonts w:cs="Arial"/>
          <w:sz w:val="20"/>
        </w:rPr>
        <w:t>Andre Schevciw</w:t>
      </w:r>
      <w:r>
        <w:rPr>
          <w:rFonts w:cs="Arial"/>
          <w:color w:val="000000"/>
          <w:sz w:val="20"/>
        </w:rPr>
        <w:t>.</w:t>
      </w:r>
    </w:p>
    <w:p w:rsidR="00F00E5E" w:rsidRDefault="00F00E5E" w:rsidP="00F629FD">
      <w:pPr>
        <w:spacing w:before="120" w:after="0" w:line="240" w:lineRule="auto"/>
        <w:ind w:right="57"/>
        <w:rPr>
          <w:rFonts w:cs="Arial"/>
          <w:color w:val="000000"/>
          <w:sz w:val="20"/>
        </w:rPr>
      </w:pPr>
      <w:r>
        <w:rPr>
          <w:rFonts w:cs="Arial"/>
          <w:color w:val="000000"/>
          <w:sz w:val="20"/>
        </w:rPr>
        <w:t>Contribution S4-160140 raised some concerns with the existing delay and loss profiles in 3GPP TS 26.132 [2] Annex E:</w:t>
      </w:r>
    </w:p>
    <w:p w:rsidR="00F00E5E" w:rsidRDefault="00F00E5E" w:rsidP="00F629FD">
      <w:pPr>
        <w:spacing w:before="120" w:after="0" w:line="240" w:lineRule="auto"/>
        <w:ind w:right="57"/>
        <w:rPr>
          <w:rFonts w:cs="Arial"/>
          <w:color w:val="000000"/>
          <w:sz w:val="20"/>
        </w:rPr>
      </w:pPr>
      <w:r>
        <w:rPr>
          <w:rFonts w:cs="Arial"/>
          <w:color w:val="000000"/>
          <w:sz w:val="20"/>
        </w:rPr>
        <w:t>a)</w:t>
      </w:r>
      <w:r>
        <w:rPr>
          <w:rFonts w:cs="Arial"/>
          <w:color w:val="000000"/>
          <w:sz w:val="20"/>
        </w:rPr>
        <w:tab/>
        <w:t>The profiles are intended to simulate the UE1 to UE2 delay, including the scheduling delays, yet several packets arrive at the exact same time in UE2, which is not a possible situation in the DRX 20ms profile (there is no 2-pkt bundling in downlink).</w:t>
      </w:r>
    </w:p>
    <w:p w:rsidR="00F00E5E" w:rsidRDefault="00F00E5E" w:rsidP="00F629FD">
      <w:pPr>
        <w:spacing w:before="120" w:after="0" w:line="240" w:lineRule="auto"/>
        <w:ind w:right="57"/>
        <w:rPr>
          <w:rFonts w:cs="Arial"/>
          <w:color w:val="000000"/>
          <w:sz w:val="20"/>
        </w:rPr>
      </w:pPr>
      <w:r>
        <w:rPr>
          <w:rFonts w:cs="Arial"/>
          <w:color w:val="000000"/>
          <w:sz w:val="20"/>
        </w:rPr>
        <w:t>b)</w:t>
      </w:r>
      <w:r>
        <w:rPr>
          <w:rFonts w:cs="Arial"/>
          <w:color w:val="000000"/>
          <w:sz w:val="20"/>
        </w:rPr>
        <w:tab/>
        <w:t>With DRX 40ms, two packets should be arriving to UE2 every 40ms, yet this is not observed in profiles 2 and 3 (for some instants in time, more than 2 packets arrive and for some, less than 2).</w:t>
      </w:r>
    </w:p>
    <w:p w:rsidR="00F00E5E" w:rsidRDefault="00F00E5E" w:rsidP="00F629FD">
      <w:pPr>
        <w:spacing w:before="120" w:after="0" w:line="240" w:lineRule="auto"/>
        <w:ind w:right="57"/>
        <w:rPr>
          <w:rFonts w:cs="Arial"/>
          <w:color w:val="000000"/>
          <w:sz w:val="20"/>
        </w:rPr>
      </w:pPr>
      <w:r>
        <w:rPr>
          <w:rFonts w:cs="Arial"/>
          <w:color w:val="000000"/>
          <w:sz w:val="20"/>
        </w:rPr>
        <w:t>c)</w:t>
      </w:r>
      <w:r>
        <w:rPr>
          <w:rFonts w:cs="Arial"/>
          <w:color w:val="000000"/>
          <w:sz w:val="20"/>
        </w:rPr>
        <w:tab/>
        <w:t>Out of order packet arrival is observed for all profiles. This may need review as, with the current limited EPC jitter, out-of-order arrival may not be expected.</w:t>
      </w:r>
    </w:p>
    <w:p w:rsidR="00F00E5E" w:rsidRDefault="00F00E5E" w:rsidP="00F629FD">
      <w:pPr>
        <w:spacing w:before="120" w:after="0" w:line="240" w:lineRule="auto"/>
        <w:ind w:right="57"/>
        <w:rPr>
          <w:rFonts w:cs="Arial"/>
          <w:color w:val="000000"/>
          <w:sz w:val="20"/>
        </w:rPr>
      </w:pPr>
      <w:r>
        <w:rPr>
          <w:rFonts w:cs="Arial"/>
          <w:color w:val="000000"/>
          <w:sz w:val="20"/>
        </w:rPr>
        <w:t>The solution to the problems observed appear to be:</w:t>
      </w:r>
    </w:p>
    <w:p w:rsidR="00F00E5E" w:rsidRDefault="00F00E5E" w:rsidP="00F629FD">
      <w:pPr>
        <w:spacing w:before="120" w:after="0" w:line="240" w:lineRule="auto"/>
        <w:ind w:right="57"/>
        <w:rPr>
          <w:rFonts w:cs="Arial"/>
          <w:color w:val="000000"/>
          <w:sz w:val="20"/>
        </w:rPr>
      </w:pPr>
      <w:r>
        <w:rPr>
          <w:rFonts w:cs="Arial"/>
          <w:color w:val="000000"/>
          <w:sz w:val="20"/>
        </w:rPr>
        <w:t>a)</w:t>
      </w:r>
      <w:r>
        <w:rPr>
          <w:rFonts w:cs="Arial"/>
          <w:color w:val="000000"/>
          <w:sz w:val="20"/>
        </w:rPr>
        <w:tab/>
        <w:t>Add a verification step in the simulation to ensure that, if more than 1 packet arrive to the UE2 at the same time instant (&gt;2 for DRX40), the packet will wait for the next scheduling opportunity. Currently, such check seems to be missing.</w:t>
      </w:r>
    </w:p>
    <w:p w:rsidR="00F00E5E" w:rsidRDefault="00F00E5E" w:rsidP="00F629FD">
      <w:pPr>
        <w:spacing w:before="120" w:after="0" w:line="240" w:lineRule="auto"/>
        <w:ind w:right="57"/>
        <w:rPr>
          <w:rFonts w:cs="Arial"/>
          <w:color w:val="000000"/>
          <w:sz w:val="20"/>
        </w:rPr>
      </w:pPr>
      <w:r>
        <w:rPr>
          <w:rFonts w:cs="Arial"/>
          <w:color w:val="000000"/>
          <w:sz w:val="20"/>
        </w:rPr>
        <w:t>b)</w:t>
      </w:r>
      <w:r>
        <w:rPr>
          <w:rFonts w:cs="Arial"/>
          <w:color w:val="000000"/>
          <w:sz w:val="20"/>
        </w:rPr>
        <w:tab/>
        <w:t>In the case of DRX40, apply the HARQ re-transmissions to the 2 packet bundle. HARQ is currently being applied to individual packets.</w:t>
      </w:r>
    </w:p>
    <w:p w:rsidR="00F00E5E" w:rsidRDefault="00F00E5E" w:rsidP="00F629FD">
      <w:pPr>
        <w:spacing w:before="120" w:after="0" w:line="240" w:lineRule="auto"/>
        <w:ind w:right="57"/>
        <w:rPr>
          <w:rFonts w:cs="Arial"/>
          <w:color w:val="000000"/>
          <w:sz w:val="20"/>
        </w:rPr>
      </w:pPr>
      <w:r>
        <w:rPr>
          <w:rFonts w:cs="Arial"/>
          <w:color w:val="000000"/>
          <w:sz w:val="20"/>
        </w:rPr>
        <w:t>The Source provides proposed amendments to the code to address these issues in an Appendix to this contribution. The Appendix also provides the code changes needed to indicate a packet loss as -1, instead of 0 as this was requested by some companies.</w:t>
      </w:r>
    </w:p>
    <w:p w:rsidR="00F00E5E" w:rsidRDefault="00F00E5E" w:rsidP="00F629FD">
      <w:pPr>
        <w:spacing w:before="120" w:after="0" w:line="240" w:lineRule="auto"/>
        <w:ind w:right="57"/>
        <w:rPr>
          <w:rFonts w:cs="Arial"/>
          <w:color w:val="000000"/>
          <w:sz w:val="20"/>
        </w:rPr>
      </w:pPr>
      <w:r>
        <w:rPr>
          <w:rFonts w:cs="Arial"/>
          <w:color w:val="000000"/>
          <w:sz w:val="20"/>
        </w:rPr>
        <w:t>Comparing the packet delay distribution with the current and proposed codes, it shows that:</w:t>
      </w:r>
    </w:p>
    <w:p w:rsidR="00F00E5E" w:rsidRDefault="00F00E5E" w:rsidP="00F629FD">
      <w:pPr>
        <w:spacing w:before="120" w:after="0" w:line="240" w:lineRule="auto"/>
        <w:ind w:right="57"/>
        <w:rPr>
          <w:rFonts w:cs="Arial"/>
          <w:color w:val="000000"/>
          <w:sz w:val="20"/>
        </w:rPr>
      </w:pPr>
      <w:r>
        <w:rPr>
          <w:rFonts w:cs="Arial"/>
          <w:color w:val="000000"/>
          <w:sz w:val="20"/>
        </w:rPr>
        <w:t>a)</w:t>
      </w:r>
      <w:r>
        <w:rPr>
          <w:rFonts w:cs="Arial"/>
          <w:color w:val="000000"/>
          <w:sz w:val="20"/>
        </w:rPr>
        <w:tab/>
        <w:t>Jitter is reduced with the new profiles. This is due to the effect of the eNodeB2 gating the packets according to its schedule and the HARQ transmissions operating on the 2-packet bundle.</w:t>
      </w:r>
    </w:p>
    <w:p w:rsidR="00F00E5E" w:rsidRDefault="00F00E5E" w:rsidP="00F629FD">
      <w:pPr>
        <w:spacing w:before="120" w:after="0" w:line="240" w:lineRule="auto"/>
        <w:ind w:right="57"/>
        <w:rPr>
          <w:rFonts w:cs="Arial"/>
          <w:color w:val="000000"/>
          <w:sz w:val="20"/>
        </w:rPr>
      </w:pPr>
      <w:r>
        <w:rPr>
          <w:rFonts w:cs="Arial"/>
          <w:color w:val="000000"/>
          <w:sz w:val="20"/>
        </w:rPr>
        <w:t>b)</w:t>
      </w:r>
      <w:r>
        <w:rPr>
          <w:rFonts w:cs="Arial"/>
          <w:color w:val="000000"/>
          <w:sz w:val="20"/>
        </w:rPr>
        <w:tab/>
        <w:t>The maximum delay is the same between the current and proposed profiles.</w:t>
      </w:r>
    </w:p>
    <w:p w:rsidR="00F00E5E" w:rsidRDefault="00F00E5E" w:rsidP="00F629FD">
      <w:pPr>
        <w:spacing w:before="120" w:after="0" w:line="240" w:lineRule="auto"/>
        <w:ind w:right="57"/>
        <w:rPr>
          <w:rFonts w:cs="Arial"/>
          <w:color w:val="000000"/>
          <w:sz w:val="20"/>
        </w:rPr>
      </w:pPr>
      <w:r>
        <w:rPr>
          <w:rFonts w:cs="Arial"/>
          <w:color w:val="000000"/>
          <w:sz w:val="20"/>
        </w:rPr>
        <w:t>c)</w:t>
      </w:r>
      <w:r>
        <w:rPr>
          <w:rFonts w:cs="Arial"/>
          <w:color w:val="000000"/>
          <w:sz w:val="20"/>
        </w:rPr>
        <w:tab/>
        <w:t>The packet loss (denoted by zero) is the same between the current and proposed profiles.</w:t>
      </w:r>
    </w:p>
    <w:p w:rsidR="00F00E5E" w:rsidRPr="001354A3" w:rsidRDefault="00F00E5E" w:rsidP="00F629FD">
      <w:pPr>
        <w:spacing w:before="120" w:after="0" w:line="240" w:lineRule="auto"/>
        <w:ind w:right="57"/>
        <w:rPr>
          <w:rFonts w:cs="Arial"/>
          <w:color w:val="000000"/>
          <w:sz w:val="20"/>
        </w:rPr>
      </w:pPr>
      <w:r>
        <w:rPr>
          <w:rFonts w:cs="Arial"/>
          <w:color w:val="000000"/>
          <w:sz w:val="20"/>
        </w:rPr>
        <w:lastRenderedPageBreak/>
        <w:t>These observations result that no change to the actual requirements are necessary with the updated profiles (since both maximum delay and packet loss are consistent between the old and the new profiles).</w:t>
      </w:r>
      <w:r w:rsidR="001354A3" w:rsidRPr="001354A3">
        <w:t xml:space="preserve"> </w:t>
      </w:r>
      <w:r w:rsidR="001354A3" w:rsidRPr="001354A3">
        <w:rPr>
          <w:sz w:val="20"/>
        </w:rPr>
        <w:t>However, for the sake of technical accuracy of 3GPP specifications, the source invites companies to review the proposed code changes towards a CR for the SA4#88 Memphis f2f meeting</w:t>
      </w:r>
      <w:r w:rsidR="001354A3">
        <w:rPr>
          <w:sz w:val="20"/>
        </w:rPr>
        <w:t>.</w:t>
      </w:r>
    </w:p>
    <w:p w:rsidR="001354A3" w:rsidRDefault="00F629FD" w:rsidP="00F629FD">
      <w:pPr>
        <w:spacing w:before="120" w:after="0" w:line="240" w:lineRule="auto"/>
        <w:ind w:right="57"/>
        <w:rPr>
          <w:sz w:val="20"/>
        </w:rPr>
      </w:pPr>
      <w:r>
        <w:rPr>
          <w:rFonts w:cs="Arial"/>
          <w:color w:val="000000"/>
          <w:sz w:val="20"/>
        </w:rPr>
        <w:t>Comments:</w:t>
      </w:r>
      <w:r w:rsidR="00EA7811">
        <w:rPr>
          <w:sz w:val="20"/>
        </w:rPr>
        <w:t xml:space="preserve"> </w:t>
      </w:r>
      <w:r w:rsidR="001354A3">
        <w:rPr>
          <w:sz w:val="20"/>
        </w:rPr>
        <w:t>ORANGE observed that in real VoLTE networks packets could arrive out of order.</w:t>
      </w:r>
    </w:p>
    <w:p w:rsidR="00F629FD" w:rsidRDefault="00F629FD" w:rsidP="00F629FD">
      <w:pPr>
        <w:spacing w:before="120" w:after="0" w:line="240" w:lineRule="auto"/>
        <w:ind w:right="57"/>
        <w:rPr>
          <w:sz w:val="20"/>
        </w:rPr>
      </w:pPr>
      <w:r>
        <w:rPr>
          <w:sz w:val="20"/>
        </w:rPr>
        <w:t>Conclusion: the contribution will be re</w:t>
      </w:r>
      <w:r w:rsidR="001354A3">
        <w:rPr>
          <w:sz w:val="20"/>
        </w:rPr>
        <w:t>viewed again</w:t>
      </w:r>
      <w:r>
        <w:rPr>
          <w:sz w:val="20"/>
        </w:rPr>
        <w:t xml:space="preserve"> at next meeting SA4#88. </w:t>
      </w:r>
      <w:r w:rsidRPr="00C80C69">
        <w:rPr>
          <w:rFonts w:cs="Arial"/>
          <w:color w:val="0000CC"/>
          <w:sz w:val="20"/>
        </w:rPr>
        <w:t xml:space="preserve">Tdoc </w:t>
      </w:r>
      <w:r w:rsidRPr="00094A6D">
        <w:rPr>
          <w:color w:val="0000FF"/>
          <w:sz w:val="20"/>
        </w:rPr>
        <w:t>S4-AHQ</w:t>
      </w:r>
      <w:r>
        <w:rPr>
          <w:color w:val="0000FF"/>
          <w:sz w:val="20"/>
        </w:rPr>
        <w:t>109</w:t>
      </w:r>
      <w:r>
        <w:rPr>
          <w:sz w:val="20"/>
        </w:rPr>
        <w:t xml:space="preserve"> was </w:t>
      </w:r>
      <w:r w:rsidRPr="002F0C42">
        <w:rPr>
          <w:color w:val="0000FF"/>
          <w:sz w:val="20"/>
        </w:rPr>
        <w:t>noted</w:t>
      </w:r>
      <w:r>
        <w:rPr>
          <w:sz w:val="20"/>
        </w:rPr>
        <w:t>.</w:t>
      </w:r>
    </w:p>
    <w:p w:rsidR="006E1F6A" w:rsidRDefault="006E1F6A" w:rsidP="00BE23FD">
      <w:pPr>
        <w:spacing w:before="120" w:after="0" w:line="240" w:lineRule="auto"/>
        <w:ind w:right="57"/>
        <w:rPr>
          <w:sz w:val="20"/>
        </w:rPr>
      </w:pPr>
    </w:p>
    <w:p w:rsidR="006C4625" w:rsidRPr="00243170" w:rsidRDefault="00094A6D" w:rsidP="001053AF">
      <w:pPr>
        <w:pStyle w:val="Heading"/>
        <w:tabs>
          <w:tab w:val="left" w:pos="426"/>
          <w:tab w:val="left" w:pos="709"/>
          <w:tab w:val="left" w:pos="7200"/>
        </w:tabs>
        <w:spacing w:before="240" w:after="0"/>
        <w:ind w:left="425" w:hanging="425"/>
        <w:rPr>
          <w:color w:val="000000"/>
          <w:sz w:val="20"/>
        </w:rPr>
      </w:pPr>
      <w:r>
        <w:rPr>
          <w:color w:val="000000"/>
          <w:sz w:val="20"/>
        </w:rPr>
        <w:t>4</w:t>
      </w:r>
      <w:r w:rsidR="000467F8">
        <w:rPr>
          <w:color w:val="000000"/>
          <w:sz w:val="20"/>
        </w:rPr>
        <w:t>.</w:t>
      </w:r>
      <w:r w:rsidR="006C4625">
        <w:rPr>
          <w:color w:val="000000"/>
          <w:sz w:val="20"/>
        </w:rPr>
        <w:tab/>
      </w:r>
      <w:r w:rsidR="006C4625" w:rsidRPr="00243170">
        <w:rPr>
          <w:color w:val="000000"/>
          <w:sz w:val="20"/>
        </w:rPr>
        <w:t>Close of the conference call</w:t>
      </w:r>
    </w:p>
    <w:p w:rsidR="000F4A4A" w:rsidRDefault="004B4E3D" w:rsidP="00793B01">
      <w:pPr>
        <w:rPr>
          <w:sz w:val="20"/>
        </w:rPr>
      </w:pPr>
      <w:r w:rsidRPr="00793B01">
        <w:rPr>
          <w:sz w:val="20"/>
        </w:rPr>
        <w:t xml:space="preserve">The </w:t>
      </w:r>
      <w:r w:rsidR="005A7FE6" w:rsidRPr="00793B01">
        <w:rPr>
          <w:sz w:val="20"/>
        </w:rPr>
        <w:t>SQ</w:t>
      </w:r>
      <w:r w:rsidRPr="00793B01">
        <w:rPr>
          <w:sz w:val="20"/>
        </w:rPr>
        <w:t xml:space="preserve"> SWG Chairman thanked </w:t>
      </w:r>
      <w:r w:rsidR="00F629FD" w:rsidRPr="00EE498C">
        <w:rPr>
          <w:rFonts w:cs="Arial"/>
          <w:sz w:val="20"/>
        </w:rPr>
        <w:t>Sony Mobile Communications</w:t>
      </w:r>
      <w:r w:rsidR="00A821E9">
        <w:rPr>
          <w:sz w:val="20"/>
        </w:rPr>
        <w:t xml:space="preserve"> for organizing the </w:t>
      </w:r>
      <w:r w:rsidR="00EE2B77">
        <w:rPr>
          <w:sz w:val="20"/>
        </w:rPr>
        <w:t>telco</w:t>
      </w:r>
      <w:r w:rsidR="0010041E">
        <w:rPr>
          <w:sz w:val="20"/>
        </w:rPr>
        <w:t>, the contributors</w:t>
      </w:r>
      <w:r w:rsidR="00A821E9">
        <w:rPr>
          <w:sz w:val="20"/>
        </w:rPr>
        <w:t xml:space="preserve"> and </w:t>
      </w:r>
      <w:r w:rsidRPr="00793B01">
        <w:rPr>
          <w:sz w:val="20"/>
        </w:rPr>
        <w:t>all the participants</w:t>
      </w:r>
      <w:r w:rsidR="00A821E9">
        <w:rPr>
          <w:sz w:val="20"/>
        </w:rPr>
        <w:t xml:space="preserve">. </w:t>
      </w:r>
    </w:p>
    <w:p w:rsidR="008E249F" w:rsidRDefault="00B67430" w:rsidP="00793B01">
      <w:pPr>
        <w:rPr>
          <w:sz w:val="20"/>
        </w:rPr>
      </w:pPr>
      <w:r>
        <w:rPr>
          <w:sz w:val="20"/>
        </w:rPr>
        <w:t>The</w:t>
      </w:r>
      <w:r w:rsidR="004B4E3D" w:rsidRPr="00793B01">
        <w:rPr>
          <w:sz w:val="20"/>
        </w:rPr>
        <w:t xml:space="preserve"> </w:t>
      </w:r>
      <w:r w:rsidR="008A2300">
        <w:rPr>
          <w:sz w:val="20"/>
        </w:rPr>
        <w:t>telco</w:t>
      </w:r>
      <w:r>
        <w:rPr>
          <w:sz w:val="20"/>
        </w:rPr>
        <w:t xml:space="preserve"> was closed</w:t>
      </w:r>
      <w:r w:rsidR="004B4E3D" w:rsidRPr="00793B01">
        <w:rPr>
          <w:sz w:val="20"/>
        </w:rPr>
        <w:t xml:space="preserve"> </w:t>
      </w:r>
      <w:r w:rsidR="009442AA">
        <w:rPr>
          <w:sz w:val="20"/>
        </w:rPr>
        <w:t>at</w:t>
      </w:r>
      <w:r w:rsidR="004B4E3D" w:rsidRPr="00793B01">
        <w:rPr>
          <w:sz w:val="20"/>
        </w:rPr>
        <w:t xml:space="preserve"> 1</w:t>
      </w:r>
      <w:r w:rsidR="001354A3">
        <w:rPr>
          <w:sz w:val="20"/>
        </w:rPr>
        <w:t>8</w:t>
      </w:r>
      <w:r w:rsidR="00425A89" w:rsidRPr="00793B01">
        <w:rPr>
          <w:sz w:val="20"/>
        </w:rPr>
        <w:t>:</w:t>
      </w:r>
      <w:r w:rsidR="001354A3">
        <w:rPr>
          <w:sz w:val="20"/>
        </w:rPr>
        <w:t>15</w:t>
      </w:r>
      <w:r w:rsidR="00CE7D2D">
        <w:rPr>
          <w:sz w:val="20"/>
        </w:rPr>
        <w:t xml:space="preserve"> </w:t>
      </w:r>
      <w:r w:rsidR="00F26F84">
        <w:rPr>
          <w:sz w:val="20"/>
        </w:rPr>
        <w:t xml:space="preserve">h </w:t>
      </w:r>
      <w:r w:rsidR="00CE7D2D">
        <w:rPr>
          <w:sz w:val="20"/>
        </w:rPr>
        <w:t>CE</w:t>
      </w:r>
      <w:r w:rsidR="009E1A9E">
        <w:rPr>
          <w:sz w:val="20"/>
        </w:rPr>
        <w:t>T</w:t>
      </w:r>
      <w:r w:rsidR="00EE2B77">
        <w:rPr>
          <w:sz w:val="20"/>
        </w:rPr>
        <w:t>.</w:t>
      </w:r>
    </w:p>
    <w:p w:rsidR="000D76D9" w:rsidRPr="00CD7E8C" w:rsidRDefault="000D76D9" w:rsidP="00793B01">
      <w:pPr>
        <w:rPr>
          <w:sz w:val="20"/>
        </w:rPr>
      </w:pPr>
      <w:r>
        <w:rPr>
          <w:sz w:val="20"/>
        </w:rPr>
        <w:br w:type="page"/>
      </w:r>
    </w:p>
    <w:p w:rsidR="00551BA2" w:rsidRPr="00C30C90" w:rsidRDefault="004B0501" w:rsidP="00C30C90">
      <w:pPr>
        <w:pStyle w:val="Heading2"/>
        <w:jc w:val="center"/>
      </w:pPr>
      <w:r w:rsidRPr="00793925">
        <w:lastRenderedPageBreak/>
        <w:t xml:space="preserve">Annex </w:t>
      </w:r>
      <w:r w:rsidR="005A7FE6">
        <w:t>1</w:t>
      </w:r>
      <w:r w:rsidRPr="00793925">
        <w:t xml:space="preserve"> - List of participants</w:t>
      </w:r>
    </w:p>
    <w:tbl>
      <w:tblPr>
        <w:tblW w:w="3221" w:type="pct"/>
        <w:jc w:val="center"/>
        <w:tblInd w:w="-2465" w:type="dxa"/>
        <w:tblBorders>
          <w:top w:val="single" w:sz="2" w:space="0" w:color="AAAAAA"/>
          <w:left w:val="single" w:sz="2" w:space="0" w:color="AAAAAA"/>
          <w:bottom w:val="single" w:sz="2" w:space="0" w:color="AAAAAA"/>
          <w:right w:val="single" w:sz="2" w:space="0" w:color="AAAAAA"/>
        </w:tblBorders>
        <w:shd w:val="clear" w:color="auto" w:fill="FFFFFF"/>
        <w:tblCellMar>
          <w:top w:w="75" w:type="dxa"/>
          <w:left w:w="600" w:type="dxa"/>
          <w:bottom w:w="75" w:type="dxa"/>
          <w:right w:w="75" w:type="dxa"/>
        </w:tblCellMar>
        <w:tblLook w:val="04A0"/>
      </w:tblPr>
      <w:tblGrid>
        <w:gridCol w:w="2553"/>
        <w:gridCol w:w="3626"/>
      </w:tblGrid>
      <w:tr w:rsidR="00AE0714" w:rsidRPr="00DD729D"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Name</w:t>
            </w:r>
          </w:p>
        </w:tc>
        <w:tc>
          <w:tcPr>
            <w:tcW w:w="2934"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Organization Represented</w:t>
            </w:r>
          </w:p>
        </w:tc>
      </w:tr>
      <w:tr w:rsidR="00242245" w:rsidRPr="00EE498C"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453A2F" w:rsidRDefault="005A7FE6" w:rsidP="0021733D">
            <w:pPr>
              <w:spacing w:after="40" w:line="240" w:lineRule="auto"/>
              <w:rPr>
                <w:rFonts w:cs="Arial"/>
                <w:sz w:val="20"/>
              </w:rPr>
            </w:pPr>
            <w:r w:rsidRPr="00453A2F">
              <w:rPr>
                <w:rFonts w:cs="Arial"/>
                <w:sz w:val="20"/>
              </w:rPr>
              <w:t>Paolo</w:t>
            </w:r>
            <w:r w:rsidR="00F10D80" w:rsidRPr="00453A2F">
              <w:rPr>
                <w:rFonts w:cs="Arial"/>
                <w:sz w:val="20"/>
              </w:rPr>
              <w:t xml:space="preserve"> U</w:t>
            </w:r>
            <w:r w:rsidR="0021733D">
              <w:rPr>
                <w:rFonts w:cs="Arial"/>
                <w:sz w:val="20"/>
              </w:rPr>
              <w:t>SAI</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EE498C" w:rsidRDefault="005A7FE6" w:rsidP="008D3FB1">
            <w:pPr>
              <w:spacing w:after="40" w:line="240" w:lineRule="auto"/>
              <w:rPr>
                <w:rFonts w:cs="Arial"/>
                <w:sz w:val="20"/>
              </w:rPr>
            </w:pPr>
            <w:r w:rsidRPr="00EE498C">
              <w:rPr>
                <w:rFonts w:cs="Arial"/>
                <w:sz w:val="20"/>
              </w:rPr>
              <w:t>ETSI</w:t>
            </w:r>
          </w:p>
        </w:tc>
      </w:tr>
      <w:tr w:rsidR="00242245" w:rsidRPr="00EE498C"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453A2F" w:rsidRDefault="00396A91" w:rsidP="008D3FB1">
            <w:pPr>
              <w:spacing w:after="40" w:line="240" w:lineRule="auto"/>
              <w:rPr>
                <w:rFonts w:cs="Arial"/>
                <w:sz w:val="20"/>
                <w:lang w:val="de-DE"/>
              </w:rPr>
            </w:pPr>
            <w:r w:rsidRPr="00453A2F">
              <w:rPr>
                <w:rFonts w:cs="Arial"/>
                <w:sz w:val="20"/>
                <w:lang w:val="de-DE"/>
              </w:rPr>
              <w:t>Holly F</w:t>
            </w:r>
            <w:r w:rsidR="00F76B32" w:rsidRPr="00453A2F">
              <w:rPr>
                <w:rFonts w:cs="Arial"/>
                <w:sz w:val="20"/>
                <w:lang w:val="de-DE"/>
              </w:rPr>
              <w:t>RANCOIS</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EE498C" w:rsidRDefault="00E448AC" w:rsidP="008D3FB1">
            <w:pPr>
              <w:spacing w:after="40" w:line="240" w:lineRule="auto"/>
              <w:rPr>
                <w:rFonts w:cs="Arial"/>
                <w:sz w:val="20"/>
                <w:lang w:val="de-DE"/>
              </w:rPr>
            </w:pPr>
            <w:r w:rsidRPr="00EE498C">
              <w:rPr>
                <w:rFonts w:cs="Arial"/>
                <w:sz w:val="20"/>
                <w:lang w:val="de-DE"/>
              </w:rPr>
              <w:t>Samsung R&amp;D Institute UK</w:t>
            </w:r>
          </w:p>
        </w:tc>
      </w:tr>
      <w:tr w:rsidR="00242245" w:rsidRPr="00EE498C"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453A2F" w:rsidRDefault="00E448AC" w:rsidP="00AE0714">
            <w:pPr>
              <w:spacing w:after="40" w:line="240" w:lineRule="auto"/>
              <w:rPr>
                <w:rFonts w:cs="Arial"/>
                <w:sz w:val="20"/>
              </w:rPr>
            </w:pPr>
            <w:r w:rsidRPr="00453A2F">
              <w:rPr>
                <w:rFonts w:cs="Arial"/>
                <w:sz w:val="20"/>
              </w:rPr>
              <w:t>Peter I</w:t>
            </w:r>
            <w:r w:rsidR="00F76B32" w:rsidRPr="00453A2F">
              <w:rPr>
                <w:rFonts w:cs="Arial"/>
                <w:sz w:val="20"/>
              </w:rPr>
              <w:t>SBERG</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EE498C" w:rsidRDefault="00E448AC" w:rsidP="00AE0714">
            <w:pPr>
              <w:spacing w:after="40" w:line="240" w:lineRule="auto"/>
              <w:rPr>
                <w:rFonts w:cs="Arial"/>
                <w:sz w:val="20"/>
              </w:rPr>
            </w:pPr>
            <w:r w:rsidRPr="00EE498C">
              <w:rPr>
                <w:rFonts w:cs="Arial"/>
                <w:sz w:val="20"/>
              </w:rPr>
              <w:t>Sony Mobile Communications</w:t>
            </w:r>
          </w:p>
        </w:tc>
      </w:tr>
      <w:tr w:rsidR="0021733D" w:rsidRPr="00EE498C"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1733D" w:rsidRDefault="0021733D" w:rsidP="0066664C">
            <w:pPr>
              <w:spacing w:after="40" w:line="240" w:lineRule="auto"/>
              <w:rPr>
                <w:rFonts w:cs="Arial"/>
                <w:sz w:val="20"/>
              </w:rPr>
            </w:pPr>
            <w:r>
              <w:rPr>
                <w:rFonts w:cs="Arial"/>
                <w:sz w:val="20"/>
              </w:rPr>
              <w:t>John LAMBROU</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1733D" w:rsidRDefault="0021733D" w:rsidP="005D0BA3">
            <w:pPr>
              <w:spacing w:after="40" w:line="240" w:lineRule="auto"/>
              <w:rPr>
                <w:rFonts w:cs="Arial"/>
                <w:sz w:val="20"/>
              </w:rPr>
            </w:pPr>
            <w:r>
              <w:rPr>
                <w:rFonts w:cs="Arial"/>
                <w:sz w:val="20"/>
              </w:rPr>
              <w:t>Motorola Solutions UK Ltd.</w:t>
            </w:r>
          </w:p>
        </w:tc>
      </w:tr>
      <w:tr w:rsidR="003E76ED" w:rsidRPr="00EE498C"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E76ED" w:rsidRPr="00453A2F" w:rsidRDefault="003E76ED" w:rsidP="0066664C">
            <w:pPr>
              <w:spacing w:after="40" w:line="240" w:lineRule="auto"/>
              <w:rPr>
                <w:rFonts w:cs="Arial"/>
                <w:sz w:val="20"/>
              </w:rPr>
            </w:pPr>
            <w:r>
              <w:rPr>
                <w:rFonts w:cs="Arial"/>
                <w:sz w:val="20"/>
              </w:rPr>
              <w:t>Walter N</w:t>
            </w:r>
            <w:r w:rsidR="00F76B32">
              <w:rPr>
                <w:rFonts w:cs="Arial"/>
                <w:sz w:val="20"/>
              </w:rPr>
              <w:t>ESTLE</w:t>
            </w:r>
            <w:r>
              <w:rPr>
                <w:rFonts w:cs="Arial"/>
                <w:sz w:val="20"/>
              </w:rPr>
              <w:t>r</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E76ED" w:rsidRDefault="003E76ED" w:rsidP="005D0BA3">
            <w:pPr>
              <w:spacing w:after="40" w:line="240" w:lineRule="auto"/>
              <w:rPr>
                <w:rFonts w:cs="Arial"/>
                <w:sz w:val="20"/>
              </w:rPr>
            </w:pPr>
            <w:r>
              <w:rPr>
                <w:rFonts w:cs="Arial"/>
                <w:sz w:val="20"/>
              </w:rPr>
              <w:t>ROHDE &amp; SCHWARZ</w:t>
            </w:r>
          </w:p>
        </w:tc>
      </w:tr>
      <w:tr w:rsidR="008A2300" w:rsidRPr="00EE498C"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8A2300" w:rsidRPr="00453A2F" w:rsidRDefault="008A2300" w:rsidP="009E1A9E">
            <w:pPr>
              <w:spacing w:after="40" w:line="240" w:lineRule="auto"/>
              <w:rPr>
                <w:rFonts w:cs="Arial"/>
                <w:sz w:val="20"/>
              </w:rPr>
            </w:pPr>
            <w:r w:rsidRPr="00453A2F">
              <w:rPr>
                <w:rFonts w:cs="Arial"/>
                <w:sz w:val="20"/>
              </w:rPr>
              <w:t>Fabrice P</w:t>
            </w:r>
            <w:r w:rsidR="00F76B32" w:rsidRPr="00453A2F">
              <w:rPr>
                <w:rFonts w:cs="Arial"/>
                <w:sz w:val="20"/>
              </w:rPr>
              <w:t>LANTE</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8A2300" w:rsidRPr="00EE498C" w:rsidRDefault="000F4A4A" w:rsidP="005D0BA3">
            <w:pPr>
              <w:spacing w:after="40" w:line="240" w:lineRule="auto"/>
              <w:rPr>
                <w:rFonts w:cs="Arial"/>
                <w:sz w:val="20"/>
              </w:rPr>
            </w:pPr>
            <w:r>
              <w:rPr>
                <w:rFonts w:cs="Arial"/>
                <w:sz w:val="20"/>
              </w:rPr>
              <w:t>Intel</w:t>
            </w:r>
          </w:p>
        </w:tc>
      </w:tr>
      <w:tr w:rsidR="000F4A4A" w:rsidRPr="00EE498C"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0F4A4A" w:rsidRPr="00453A2F" w:rsidRDefault="000F4A4A" w:rsidP="0021733D">
            <w:pPr>
              <w:spacing w:after="40" w:line="240" w:lineRule="auto"/>
              <w:rPr>
                <w:rFonts w:cs="Arial"/>
                <w:sz w:val="20"/>
              </w:rPr>
            </w:pPr>
            <w:r w:rsidRPr="00453A2F">
              <w:rPr>
                <w:rFonts w:cs="Arial"/>
                <w:sz w:val="20"/>
              </w:rPr>
              <w:t>Stéphane R</w:t>
            </w:r>
            <w:r w:rsidR="0021733D">
              <w:rPr>
                <w:rFonts w:cs="Arial"/>
                <w:sz w:val="20"/>
              </w:rPr>
              <w:t>AGOT</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0F4A4A" w:rsidRPr="00EE498C" w:rsidRDefault="000F4A4A" w:rsidP="005D0BA3">
            <w:pPr>
              <w:spacing w:after="40" w:line="240" w:lineRule="auto"/>
              <w:rPr>
                <w:rFonts w:cs="Arial"/>
                <w:sz w:val="20"/>
              </w:rPr>
            </w:pPr>
            <w:r>
              <w:rPr>
                <w:rFonts w:cs="Arial"/>
                <w:sz w:val="20"/>
              </w:rPr>
              <w:t>ORANGE</w:t>
            </w:r>
          </w:p>
        </w:tc>
      </w:tr>
      <w:tr w:rsidR="00242245" w:rsidRPr="00EE498C"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9E1A9E" w:rsidRPr="00453A2F" w:rsidRDefault="009E1A9E" w:rsidP="009E1A9E">
            <w:pPr>
              <w:spacing w:after="40" w:line="240" w:lineRule="auto"/>
              <w:rPr>
                <w:rFonts w:cs="Arial"/>
                <w:sz w:val="20"/>
              </w:rPr>
            </w:pPr>
            <w:r w:rsidRPr="00453A2F">
              <w:rPr>
                <w:rFonts w:cs="Arial"/>
                <w:sz w:val="20"/>
              </w:rPr>
              <w:t>Andre S</w:t>
            </w:r>
            <w:r w:rsidR="00F76B32" w:rsidRPr="00453A2F">
              <w:rPr>
                <w:rFonts w:cs="Arial"/>
                <w:sz w:val="20"/>
              </w:rPr>
              <w:t>CHEVCIW</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9E1A9E" w:rsidRPr="00EE498C" w:rsidRDefault="009E1A9E" w:rsidP="005D0BA3">
            <w:pPr>
              <w:spacing w:after="40" w:line="240" w:lineRule="auto"/>
              <w:rPr>
                <w:rFonts w:cs="Arial"/>
                <w:sz w:val="20"/>
              </w:rPr>
            </w:pPr>
            <w:r w:rsidRPr="00EE498C">
              <w:rPr>
                <w:rFonts w:cs="Arial"/>
                <w:sz w:val="20"/>
              </w:rPr>
              <w:t>Qualcomm Incorporated</w:t>
            </w:r>
          </w:p>
        </w:tc>
      </w:tr>
      <w:tr w:rsidR="00F76B32" w:rsidRPr="00EE498C" w:rsidTr="00F76B32">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F76B32" w:rsidRPr="00453A2F" w:rsidRDefault="00F76B32" w:rsidP="00F76B32">
            <w:pPr>
              <w:spacing w:after="40" w:line="240" w:lineRule="auto"/>
              <w:rPr>
                <w:rFonts w:cs="Arial"/>
                <w:sz w:val="20"/>
              </w:rPr>
            </w:pPr>
            <w:r>
              <w:rPr>
                <w:rFonts w:cs="Arial"/>
                <w:sz w:val="20"/>
              </w:rPr>
              <w:t>Pet</w:t>
            </w:r>
            <w:r>
              <w:rPr>
                <w:rFonts w:cs="Arial"/>
                <w:sz w:val="20"/>
              </w:rPr>
              <w:t xml:space="preserve">er </w:t>
            </w:r>
            <w:r>
              <w:rPr>
                <w:rFonts w:cs="Arial"/>
                <w:sz w:val="20"/>
              </w:rPr>
              <w:t>STERLY</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F76B32" w:rsidRDefault="00F76B32" w:rsidP="00FA7E87">
            <w:pPr>
              <w:spacing w:after="40" w:line="240" w:lineRule="auto"/>
              <w:rPr>
                <w:rFonts w:cs="Arial"/>
                <w:sz w:val="20"/>
              </w:rPr>
            </w:pPr>
            <w:r>
              <w:rPr>
                <w:rFonts w:cs="Arial"/>
                <w:sz w:val="20"/>
              </w:rPr>
              <w:t>ROHDE &amp; SCHWARZ</w:t>
            </w:r>
          </w:p>
        </w:tc>
      </w:tr>
    </w:tbl>
    <w:p w:rsidR="009B2129" w:rsidRPr="00EE498C" w:rsidRDefault="009B2129" w:rsidP="009B2129">
      <w:pPr>
        <w:rPr>
          <w:rFonts w:cs="Arial"/>
          <w:sz w:val="20"/>
        </w:rPr>
      </w:pPr>
    </w:p>
    <w:sectPr w:rsidR="009B2129" w:rsidRPr="00EE498C" w:rsidSect="001171BF">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EAE" w:rsidRDefault="000E4EAE">
      <w:r>
        <w:separator/>
      </w:r>
    </w:p>
  </w:endnote>
  <w:endnote w:type="continuationSeparator" w:id="0">
    <w:p w:rsidR="000E4EAE" w:rsidRDefault="000E4E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B9298E">
      <w:rPr>
        <w:rStyle w:val="PageNumber"/>
        <w:b/>
        <w:sz w:val="18"/>
      </w:rPr>
      <w:fldChar w:fldCharType="begin"/>
    </w:r>
    <w:r>
      <w:rPr>
        <w:rStyle w:val="PageNumber"/>
        <w:b/>
        <w:sz w:val="18"/>
      </w:rPr>
      <w:instrText xml:space="preserve"> PAGE </w:instrText>
    </w:r>
    <w:r w:rsidR="00B9298E">
      <w:rPr>
        <w:rStyle w:val="PageNumber"/>
        <w:b/>
        <w:sz w:val="18"/>
      </w:rPr>
      <w:fldChar w:fldCharType="separate"/>
    </w:r>
    <w:r w:rsidR="00F76B32">
      <w:rPr>
        <w:rStyle w:val="PageNumber"/>
        <w:b/>
        <w:noProof/>
        <w:sz w:val="18"/>
      </w:rPr>
      <w:t>4</w:t>
    </w:r>
    <w:r w:rsidR="00B9298E">
      <w:rPr>
        <w:rStyle w:val="PageNumber"/>
        <w:b/>
        <w:sz w:val="18"/>
      </w:rPr>
      <w:fldChar w:fldCharType="end"/>
    </w:r>
    <w:r>
      <w:rPr>
        <w:rStyle w:val="PageNumber"/>
        <w:b/>
        <w:sz w:val="18"/>
      </w:rPr>
      <w:t>/</w:t>
    </w:r>
    <w:r w:rsidR="00B9298E">
      <w:rPr>
        <w:rStyle w:val="PageNumber"/>
        <w:b/>
        <w:sz w:val="18"/>
      </w:rPr>
      <w:fldChar w:fldCharType="begin"/>
    </w:r>
    <w:r>
      <w:rPr>
        <w:rStyle w:val="PageNumber"/>
        <w:b/>
        <w:sz w:val="18"/>
      </w:rPr>
      <w:instrText xml:space="preserve"> NUMPAGES </w:instrText>
    </w:r>
    <w:r w:rsidR="00B9298E">
      <w:rPr>
        <w:rStyle w:val="PageNumber"/>
        <w:b/>
        <w:sz w:val="18"/>
      </w:rPr>
      <w:fldChar w:fldCharType="separate"/>
    </w:r>
    <w:r w:rsidR="00F76B32">
      <w:rPr>
        <w:rStyle w:val="PageNumber"/>
        <w:b/>
        <w:noProof/>
        <w:sz w:val="18"/>
      </w:rPr>
      <w:t>4</w:t>
    </w:r>
    <w:r w:rsidR="00B9298E">
      <w:rPr>
        <w:rStyle w:val="PageNumber"/>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B9298E">
      <w:rPr>
        <w:rStyle w:val="PageNumber"/>
        <w:b/>
        <w:sz w:val="18"/>
      </w:rPr>
      <w:fldChar w:fldCharType="begin"/>
    </w:r>
    <w:r>
      <w:rPr>
        <w:rStyle w:val="PageNumber"/>
        <w:b/>
        <w:sz w:val="18"/>
      </w:rPr>
      <w:instrText xml:space="preserve"> PAGE </w:instrText>
    </w:r>
    <w:r w:rsidR="00B9298E">
      <w:rPr>
        <w:rStyle w:val="PageNumber"/>
        <w:b/>
        <w:sz w:val="18"/>
      </w:rPr>
      <w:fldChar w:fldCharType="separate"/>
    </w:r>
    <w:r w:rsidR="00F76B32">
      <w:rPr>
        <w:rStyle w:val="PageNumber"/>
        <w:b/>
        <w:noProof/>
        <w:sz w:val="18"/>
      </w:rPr>
      <w:t>1</w:t>
    </w:r>
    <w:r w:rsidR="00B9298E">
      <w:rPr>
        <w:rStyle w:val="PageNumber"/>
        <w:b/>
        <w:sz w:val="18"/>
      </w:rPr>
      <w:fldChar w:fldCharType="end"/>
    </w:r>
    <w:r>
      <w:rPr>
        <w:rStyle w:val="PageNumber"/>
        <w:b/>
        <w:sz w:val="18"/>
      </w:rPr>
      <w:t>/</w:t>
    </w:r>
    <w:r w:rsidR="00B9298E">
      <w:rPr>
        <w:rStyle w:val="PageNumber"/>
        <w:b/>
        <w:sz w:val="18"/>
      </w:rPr>
      <w:fldChar w:fldCharType="begin"/>
    </w:r>
    <w:r>
      <w:rPr>
        <w:rStyle w:val="PageNumber"/>
        <w:b/>
        <w:sz w:val="18"/>
      </w:rPr>
      <w:instrText xml:space="preserve"> NUMPAGES </w:instrText>
    </w:r>
    <w:r w:rsidR="00B9298E">
      <w:rPr>
        <w:rStyle w:val="PageNumber"/>
        <w:b/>
        <w:sz w:val="18"/>
      </w:rPr>
      <w:fldChar w:fldCharType="separate"/>
    </w:r>
    <w:r w:rsidR="00F76B32">
      <w:rPr>
        <w:rStyle w:val="PageNumber"/>
        <w:b/>
        <w:noProof/>
        <w:sz w:val="18"/>
      </w:rPr>
      <w:t>1</w:t>
    </w:r>
    <w:r w:rsidR="00B9298E">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EAE" w:rsidRDefault="000E4EAE">
      <w:r>
        <w:separator/>
      </w:r>
    </w:p>
  </w:footnote>
  <w:footnote w:type="continuationSeparator" w:id="0">
    <w:p w:rsidR="000E4EAE" w:rsidRDefault="000E4EAE">
      <w:r>
        <w:continuationSeparator/>
      </w:r>
    </w:p>
  </w:footnote>
  <w:footnote w:id="1">
    <w:p w:rsidR="000D76D9" w:rsidRDefault="000D76D9" w:rsidP="004666A3">
      <w:pPr>
        <w:pStyle w:val="FootnoteText"/>
        <w:spacing w:after="0"/>
        <w:rPr>
          <w:rFonts w:cs="Arial"/>
          <w:sz w:val="16"/>
          <w:lang w:val="fr-FR"/>
        </w:rPr>
      </w:pPr>
      <w:r>
        <w:rPr>
          <w:rStyle w:val="FootnoteReference"/>
          <w:sz w:val="16"/>
        </w:rPr>
        <w:footnoteRef/>
      </w:r>
      <w:r>
        <w:rPr>
          <w:rFonts w:cs="Arial"/>
          <w:sz w:val="16"/>
          <w:lang w:val="fr-FR"/>
        </w:rPr>
        <w:tab/>
      </w:r>
      <w:r>
        <w:rPr>
          <w:rFonts w:cs="Arial"/>
          <w:b/>
          <w:sz w:val="16"/>
          <w:lang w:val="fr-FR"/>
        </w:rPr>
        <w:t>Paolo Usai</w:t>
      </w:r>
    </w:p>
    <w:p w:rsidR="000D76D9" w:rsidRPr="00F00E5E" w:rsidRDefault="000D76D9" w:rsidP="00C64738">
      <w:pPr>
        <w:pStyle w:val="FootnoteText"/>
        <w:spacing w:after="0"/>
        <w:rPr>
          <w:rFonts w:cs="Arial"/>
          <w:sz w:val="16"/>
          <w:lang w:val="fr-FR"/>
        </w:rPr>
      </w:pPr>
      <w:r w:rsidRPr="00F00E5E">
        <w:rPr>
          <w:rFonts w:cs="Arial"/>
          <w:sz w:val="16"/>
          <w:lang w:val="fr-FR"/>
        </w:rPr>
        <w:t>Tel: +33 4 92 94 42 36</w:t>
      </w:r>
      <w:r w:rsidRPr="00F00E5E">
        <w:rPr>
          <w:rFonts w:cs="Arial"/>
          <w:sz w:val="16"/>
          <w:lang w:val="fr-FR"/>
        </w:rPr>
        <w:tab/>
        <w:t>Mob: +</w:t>
      </w:r>
      <w:r w:rsidRPr="00F00E5E">
        <w:rPr>
          <w:rFonts w:cs="Arial"/>
          <w:sz w:val="16"/>
          <w:szCs w:val="16"/>
          <w:lang w:val="fr-FR"/>
        </w:rPr>
        <w:t>33 6 74 40 83 73</w:t>
      </w:r>
      <w:r w:rsidRPr="00F00E5E">
        <w:rPr>
          <w:rFonts w:cs="Arial"/>
          <w:sz w:val="16"/>
          <w:szCs w:val="16"/>
          <w:lang w:val="fr-FR"/>
        </w:rPr>
        <w:tab/>
      </w:r>
      <w:r w:rsidRPr="00F00E5E">
        <w:rPr>
          <w:rFonts w:cs="Arial"/>
          <w:sz w:val="16"/>
          <w:lang w:val="fr-FR"/>
        </w:rPr>
        <w:t>Fax: +</w:t>
      </w:r>
      <w:r w:rsidRPr="00F00E5E">
        <w:rPr>
          <w:rFonts w:cs="Arial"/>
          <w:sz w:val="16"/>
          <w:szCs w:val="17"/>
          <w:lang w:val="fr-FR"/>
        </w:rPr>
        <w:t>33 4 92 94 42</w:t>
      </w:r>
      <w:r w:rsidR="00C548F5" w:rsidRPr="00F00E5E">
        <w:rPr>
          <w:rFonts w:cs="Arial"/>
          <w:sz w:val="16"/>
          <w:szCs w:val="17"/>
          <w:lang w:val="fr-FR"/>
        </w:rPr>
        <w:t xml:space="preserve"> </w:t>
      </w:r>
      <w:r w:rsidRPr="00F00E5E">
        <w:rPr>
          <w:rFonts w:cs="Arial"/>
          <w:sz w:val="16"/>
          <w:szCs w:val="17"/>
          <w:lang w:val="fr-FR"/>
        </w:rPr>
        <w:t>15</w:t>
      </w:r>
      <w:r w:rsidRPr="00F00E5E">
        <w:rPr>
          <w:rFonts w:cs="Arial"/>
          <w:sz w:val="16"/>
          <w:lang w:val="fr-FR"/>
        </w:rPr>
        <w:br/>
        <w:t xml:space="preserve">Email: </w:t>
      </w:r>
      <w:r w:rsidRPr="00F00E5E">
        <w:rPr>
          <w:rFonts w:cs="Arial"/>
          <w:snapToGrid w:val="0"/>
          <w:sz w:val="16"/>
          <w:lang w:val="fr-FR"/>
        </w:rPr>
        <w:t>paolo.usai</w:t>
      </w:r>
      <w:r w:rsidRPr="00F00E5E">
        <w:rPr>
          <w:rFonts w:cs="Arial"/>
          <w:sz w:val="16"/>
          <w:lang w:val="fr-FR"/>
        </w:rPr>
        <w:t>@etsi.org</w:t>
      </w:r>
    </w:p>
    <w:p w:rsidR="000D76D9" w:rsidRPr="00F00E5E" w:rsidRDefault="000D76D9" w:rsidP="004666A3">
      <w:pPr>
        <w:pStyle w:val="FootnoteText"/>
        <w:spacing w:after="0"/>
        <w:rPr>
          <w:rFonts w:cs="Arial"/>
          <w:sz w:val="16"/>
          <w:szCs w:val="17"/>
          <w:lang w:val="en-US"/>
        </w:rPr>
      </w:pPr>
      <w:r w:rsidRPr="00F00E5E">
        <w:rPr>
          <w:rFonts w:cs="Arial"/>
          <w:sz w:val="16"/>
          <w:lang w:val="en-US"/>
        </w:rPr>
        <w:t>Mailing Address:</w:t>
      </w:r>
      <w:r w:rsidRPr="00F00E5E">
        <w:rPr>
          <w:rFonts w:cs="Arial"/>
          <w:bCs/>
          <w:sz w:val="16"/>
          <w:szCs w:val="17"/>
          <w:lang w:val="en-US"/>
        </w:rPr>
        <w:t xml:space="preserve"> ETSI </w:t>
      </w:r>
      <w:r w:rsidRPr="00F00E5E">
        <w:rPr>
          <w:rFonts w:cs="Arial"/>
          <w:b/>
          <w:bCs/>
          <w:sz w:val="16"/>
          <w:szCs w:val="17"/>
          <w:lang w:val="en-US"/>
        </w:rPr>
        <w:t>M</w:t>
      </w:r>
      <w:r w:rsidRPr="00F00E5E">
        <w:rPr>
          <w:rFonts w:cs="Arial"/>
          <w:sz w:val="16"/>
          <w:szCs w:val="17"/>
          <w:lang w:val="en-US"/>
        </w:rPr>
        <w:t xml:space="preserve">obile </w:t>
      </w:r>
      <w:r w:rsidRPr="00F00E5E">
        <w:rPr>
          <w:rFonts w:cs="Arial"/>
          <w:b/>
          <w:bCs/>
          <w:sz w:val="16"/>
          <w:szCs w:val="17"/>
          <w:lang w:val="en-US"/>
        </w:rPr>
        <w:t>C</w:t>
      </w:r>
      <w:r w:rsidRPr="00F00E5E">
        <w:rPr>
          <w:rFonts w:cs="Arial"/>
          <w:sz w:val="16"/>
          <w:szCs w:val="17"/>
          <w:lang w:val="en-US"/>
        </w:rPr>
        <w:t xml:space="preserve">ompetence </w:t>
      </w:r>
      <w:r w:rsidRPr="00F00E5E">
        <w:rPr>
          <w:rFonts w:cs="Arial"/>
          <w:b/>
          <w:bCs/>
          <w:sz w:val="16"/>
          <w:szCs w:val="17"/>
          <w:lang w:val="en-US"/>
        </w:rPr>
        <w:t>C</w:t>
      </w:r>
      <w:r w:rsidRPr="00F00E5E">
        <w:rPr>
          <w:rFonts w:cs="Arial"/>
          <w:sz w:val="16"/>
          <w:szCs w:val="17"/>
          <w:lang w:val="en-US"/>
        </w:rPr>
        <w:t>enter</w:t>
      </w:r>
      <w:r w:rsidRPr="00F00E5E">
        <w:rPr>
          <w:rFonts w:cs="Arial"/>
          <w:sz w:val="16"/>
          <w:szCs w:val="17"/>
          <w:lang w:val="en-US"/>
        </w:rPr>
        <w:tab/>
      </w:r>
    </w:p>
    <w:p w:rsidR="000D76D9" w:rsidRPr="00C64738" w:rsidRDefault="000D76D9" w:rsidP="00C64738">
      <w:pPr>
        <w:pStyle w:val="FootnoteText"/>
        <w:spacing w:after="0"/>
        <w:rPr>
          <w:rFonts w:cs="Arial"/>
          <w:sz w:val="16"/>
          <w:lang w:val="fr-FR"/>
        </w:rPr>
      </w:pPr>
      <w:r>
        <w:rPr>
          <w:rFonts w:cs="Arial"/>
          <w:sz w:val="16"/>
          <w:szCs w:val="17"/>
          <w:lang w:val="fr-FR"/>
        </w:rPr>
        <w:t>650, Route des Lucioles</w:t>
      </w:r>
      <w:r>
        <w:rPr>
          <w:rFonts w:cs="Arial"/>
          <w:sz w:val="16"/>
          <w:szCs w:val="17"/>
          <w:lang w:val="fr-FR"/>
        </w:rPr>
        <w:tab/>
        <w:t>06921 Sophia Antipolis - Valbonne -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Heade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797" w:rsidRDefault="000D76D9" w:rsidP="00471797">
    <w:pPr>
      <w:tabs>
        <w:tab w:val="right" w:pos="9352"/>
      </w:tabs>
      <w:spacing w:before="120" w:after="0" w:line="240" w:lineRule="exact"/>
      <w:rPr>
        <w:rFonts w:cs="Arial"/>
        <w:color w:val="000000"/>
        <w:sz w:val="20"/>
      </w:rPr>
    </w:pPr>
    <w:r>
      <w:rPr>
        <w:rFonts w:cs="Arial"/>
        <w:sz w:val="20"/>
        <w:lang w:val="en-US"/>
      </w:rPr>
      <w:t>TSG SA4</w:t>
    </w:r>
    <w:r w:rsidR="00471797">
      <w:rPr>
        <w:rFonts w:cs="Arial"/>
        <w:sz w:val="20"/>
        <w:lang w:val="en-US"/>
      </w:rPr>
      <w:t xml:space="preserve"> SQ SWG Ad-hoc </w:t>
    </w:r>
    <w:r w:rsidR="006C4D44">
      <w:rPr>
        <w:rFonts w:cs="Arial"/>
        <w:sz w:val="20"/>
        <w:lang w:val="en-US"/>
      </w:rPr>
      <w:t>telco</w:t>
    </w:r>
    <w:r w:rsidRPr="0099160C">
      <w:rPr>
        <w:rFonts w:cs="Arial"/>
        <w:b/>
        <w:i/>
        <w:sz w:val="20"/>
      </w:rPr>
      <w:tab/>
    </w:r>
    <w:r w:rsidR="00471797">
      <w:rPr>
        <w:rFonts w:cs="Arial"/>
        <w:b/>
        <w:i/>
        <w:sz w:val="28"/>
        <w:szCs w:val="28"/>
      </w:rPr>
      <w:t>Tdoc AHQ (</w:t>
    </w:r>
    <w:r w:rsidR="00471797">
      <w:rPr>
        <w:rFonts w:cs="Arial"/>
        <w:b/>
        <w:i/>
        <w:color w:val="000000"/>
        <w:sz w:val="28"/>
        <w:szCs w:val="28"/>
      </w:rPr>
      <w:t>1</w:t>
    </w:r>
    <w:r w:rsidR="00083700">
      <w:rPr>
        <w:rFonts w:cs="Arial"/>
        <w:b/>
        <w:i/>
        <w:color w:val="000000"/>
        <w:sz w:val="28"/>
        <w:szCs w:val="28"/>
      </w:rPr>
      <w:t>6</w:t>
    </w:r>
    <w:r w:rsidR="00471797">
      <w:rPr>
        <w:rFonts w:cs="Arial"/>
        <w:b/>
        <w:i/>
        <w:color w:val="000000"/>
        <w:sz w:val="28"/>
        <w:szCs w:val="28"/>
      </w:rPr>
      <w:t>)</w:t>
    </w:r>
    <w:r w:rsidR="006C4D44">
      <w:rPr>
        <w:rFonts w:cs="Arial"/>
        <w:b/>
        <w:i/>
        <w:color w:val="000000"/>
        <w:sz w:val="28"/>
        <w:szCs w:val="28"/>
      </w:rPr>
      <w:t>1</w:t>
    </w:r>
    <w:r w:rsidR="00083700">
      <w:rPr>
        <w:rFonts w:cs="Arial"/>
        <w:b/>
        <w:i/>
        <w:color w:val="000000"/>
        <w:sz w:val="28"/>
        <w:szCs w:val="28"/>
      </w:rPr>
      <w:t>10</w:t>
    </w:r>
  </w:p>
  <w:p w:rsidR="000D76D9" w:rsidRDefault="00083700" w:rsidP="00471797">
    <w:pPr>
      <w:tabs>
        <w:tab w:val="right" w:pos="9352"/>
      </w:tabs>
      <w:spacing w:before="120" w:after="0" w:line="240" w:lineRule="exact"/>
      <w:rPr>
        <w:rFonts w:cs="Arial"/>
        <w:sz w:val="20"/>
        <w:lang w:val="en-US" w:eastAsia="zh-CN"/>
      </w:rPr>
    </w:pPr>
    <w:r>
      <w:rPr>
        <w:rFonts w:cs="Arial"/>
        <w:sz w:val="20"/>
        <w:lang w:val="en-US" w:eastAsia="zh-CN"/>
      </w:rPr>
      <w:t>March 22</w:t>
    </w:r>
    <w:r w:rsidRPr="00083700">
      <w:rPr>
        <w:rFonts w:cs="Arial"/>
        <w:sz w:val="20"/>
        <w:vertAlign w:val="superscript"/>
        <w:lang w:val="en-US" w:eastAsia="zh-CN"/>
      </w:rPr>
      <w:t>nd</w:t>
    </w:r>
    <w:r w:rsidR="000D76D9">
      <w:rPr>
        <w:rFonts w:cs="Arial"/>
        <w:sz w:val="20"/>
        <w:lang w:val="en-US" w:eastAsia="zh-CN"/>
      </w:rPr>
      <w:t>, 201</w:t>
    </w:r>
    <w:r>
      <w:rPr>
        <w:rFonts w:cs="Arial"/>
        <w:sz w:val="20"/>
        <w:lang w:val="en-US" w:eastAsia="zh-CN"/>
      </w:rPr>
      <w:t>6</w:t>
    </w:r>
    <w:r w:rsidR="000D76D9">
      <w:rPr>
        <w:rFonts w:cs="Arial"/>
        <w:sz w:val="20"/>
        <w:lang w:val="en-US" w:eastAsia="zh-CN"/>
      </w:rPr>
      <w:tab/>
    </w:r>
  </w:p>
  <w:p w:rsidR="00516748" w:rsidRPr="00755728" w:rsidRDefault="00516748" w:rsidP="00471797">
    <w:pPr>
      <w:tabs>
        <w:tab w:val="right" w:pos="9352"/>
      </w:tabs>
      <w:spacing w:before="120" w:after="0" w:line="240" w:lineRule="exact"/>
      <w:rPr>
        <w:rFonts w:cs="Arial"/>
        <w:color w:val="000000"/>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4">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3">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0F633A"/>
    <w:multiLevelType w:val="multilevel"/>
    <w:tmpl w:val="F3965C60"/>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C330F5"/>
    <w:multiLevelType w:val="hybridMultilevel"/>
    <w:tmpl w:val="C2769C2A"/>
    <w:lvl w:ilvl="0" w:tplc="855EEE7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986A5BE">
      <w:start w:val="1"/>
      <w:numFmt w:val="bullet"/>
      <w:lvlText w:val="o"/>
      <w:lvlJc w:val="left"/>
      <w:pPr>
        <w:tabs>
          <w:tab w:val="num" w:pos="1440"/>
        </w:tabs>
        <w:ind w:left="1440" w:hanging="360"/>
      </w:pPr>
      <w:rPr>
        <w:rFonts w:ascii="Courier New" w:hAnsi="Courier New" w:cs="Courier New" w:hint="default"/>
      </w:rPr>
    </w:lvl>
    <w:lvl w:ilvl="2" w:tplc="FC5024BE" w:tentative="1">
      <w:start w:val="1"/>
      <w:numFmt w:val="bullet"/>
      <w:lvlText w:val=""/>
      <w:lvlJc w:val="left"/>
      <w:pPr>
        <w:tabs>
          <w:tab w:val="num" w:pos="2160"/>
        </w:tabs>
        <w:ind w:left="2160" w:hanging="360"/>
      </w:pPr>
      <w:rPr>
        <w:rFonts w:ascii="Wingdings" w:hAnsi="Wingdings" w:hint="default"/>
      </w:rPr>
    </w:lvl>
    <w:lvl w:ilvl="3" w:tplc="0CA0917C" w:tentative="1">
      <w:start w:val="1"/>
      <w:numFmt w:val="bullet"/>
      <w:lvlText w:val=""/>
      <w:lvlJc w:val="left"/>
      <w:pPr>
        <w:tabs>
          <w:tab w:val="num" w:pos="2880"/>
        </w:tabs>
        <w:ind w:left="2880" w:hanging="360"/>
      </w:pPr>
      <w:rPr>
        <w:rFonts w:ascii="Symbol" w:hAnsi="Symbol" w:hint="default"/>
      </w:rPr>
    </w:lvl>
    <w:lvl w:ilvl="4" w:tplc="DE38A7C4" w:tentative="1">
      <w:start w:val="1"/>
      <w:numFmt w:val="bullet"/>
      <w:lvlText w:val="o"/>
      <w:lvlJc w:val="left"/>
      <w:pPr>
        <w:tabs>
          <w:tab w:val="num" w:pos="3600"/>
        </w:tabs>
        <w:ind w:left="3600" w:hanging="360"/>
      </w:pPr>
      <w:rPr>
        <w:rFonts w:ascii="Courier New" w:hAnsi="Courier New" w:cs="Courier New" w:hint="default"/>
      </w:rPr>
    </w:lvl>
    <w:lvl w:ilvl="5" w:tplc="8618D37E" w:tentative="1">
      <w:start w:val="1"/>
      <w:numFmt w:val="bullet"/>
      <w:lvlText w:val=""/>
      <w:lvlJc w:val="left"/>
      <w:pPr>
        <w:tabs>
          <w:tab w:val="num" w:pos="4320"/>
        </w:tabs>
        <w:ind w:left="4320" w:hanging="360"/>
      </w:pPr>
      <w:rPr>
        <w:rFonts w:ascii="Wingdings" w:hAnsi="Wingdings" w:hint="default"/>
      </w:rPr>
    </w:lvl>
    <w:lvl w:ilvl="6" w:tplc="FFD88AC0" w:tentative="1">
      <w:start w:val="1"/>
      <w:numFmt w:val="bullet"/>
      <w:lvlText w:val=""/>
      <w:lvlJc w:val="left"/>
      <w:pPr>
        <w:tabs>
          <w:tab w:val="num" w:pos="5040"/>
        </w:tabs>
        <w:ind w:left="5040" w:hanging="360"/>
      </w:pPr>
      <w:rPr>
        <w:rFonts w:ascii="Symbol" w:hAnsi="Symbol" w:hint="default"/>
      </w:rPr>
    </w:lvl>
    <w:lvl w:ilvl="7" w:tplc="4D006906" w:tentative="1">
      <w:start w:val="1"/>
      <w:numFmt w:val="bullet"/>
      <w:lvlText w:val="o"/>
      <w:lvlJc w:val="left"/>
      <w:pPr>
        <w:tabs>
          <w:tab w:val="num" w:pos="5760"/>
        </w:tabs>
        <w:ind w:left="5760" w:hanging="360"/>
      </w:pPr>
      <w:rPr>
        <w:rFonts w:ascii="Courier New" w:hAnsi="Courier New" w:cs="Courier New" w:hint="default"/>
      </w:rPr>
    </w:lvl>
    <w:lvl w:ilvl="8" w:tplc="887A3B5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7"/>
  </w:num>
  <w:num w:numId="4">
    <w:abstractNumId w:val="7"/>
  </w:num>
  <w:num w:numId="5">
    <w:abstractNumId w:val="12"/>
  </w:num>
  <w:num w:numId="6">
    <w:abstractNumId w:val="3"/>
  </w:num>
  <w:num w:numId="7">
    <w:abstractNumId w:val="5"/>
  </w:num>
  <w:num w:numId="8">
    <w:abstractNumId w:val="9"/>
  </w:num>
  <w:num w:numId="9">
    <w:abstractNumId w:val="16"/>
  </w:num>
  <w:num w:numId="10">
    <w:abstractNumId w:val="14"/>
  </w:num>
  <w:num w:numId="11">
    <w:abstractNumId w:val="10"/>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13"/>
  </w:num>
  <w:num w:numId="17">
    <w:abstractNumId w:val="11"/>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numFmt w:val="decimal"/>
    <w:endnote w:id="-1"/>
    <w:endnote w:id="0"/>
  </w:endnotePr>
  <w:compat/>
  <w:rsids>
    <w:rsidRoot w:val="00F22B59"/>
    <w:rsid w:val="0000392D"/>
    <w:rsid w:val="0000437F"/>
    <w:rsid w:val="00004DF7"/>
    <w:rsid w:val="00006E22"/>
    <w:rsid w:val="0000750A"/>
    <w:rsid w:val="0000777C"/>
    <w:rsid w:val="00010580"/>
    <w:rsid w:val="00011FAD"/>
    <w:rsid w:val="000120D1"/>
    <w:rsid w:val="00013538"/>
    <w:rsid w:val="00015881"/>
    <w:rsid w:val="0001790F"/>
    <w:rsid w:val="000203EE"/>
    <w:rsid w:val="0002187D"/>
    <w:rsid w:val="00022BE0"/>
    <w:rsid w:val="00024DA4"/>
    <w:rsid w:val="00025EE5"/>
    <w:rsid w:val="0002784F"/>
    <w:rsid w:val="00030F6E"/>
    <w:rsid w:val="00032FBC"/>
    <w:rsid w:val="0003789A"/>
    <w:rsid w:val="000400C9"/>
    <w:rsid w:val="00040560"/>
    <w:rsid w:val="000415F9"/>
    <w:rsid w:val="00043153"/>
    <w:rsid w:val="00045A77"/>
    <w:rsid w:val="0004667C"/>
    <w:rsid w:val="000467F8"/>
    <w:rsid w:val="00046D0F"/>
    <w:rsid w:val="00047D6D"/>
    <w:rsid w:val="0005042E"/>
    <w:rsid w:val="00050720"/>
    <w:rsid w:val="0005306B"/>
    <w:rsid w:val="00053239"/>
    <w:rsid w:val="00054A07"/>
    <w:rsid w:val="00055287"/>
    <w:rsid w:val="0005583B"/>
    <w:rsid w:val="00055985"/>
    <w:rsid w:val="00056136"/>
    <w:rsid w:val="00056BB8"/>
    <w:rsid w:val="00056CB7"/>
    <w:rsid w:val="000572DB"/>
    <w:rsid w:val="000604D0"/>
    <w:rsid w:val="00060C18"/>
    <w:rsid w:val="00060EF9"/>
    <w:rsid w:val="00061103"/>
    <w:rsid w:val="000617B2"/>
    <w:rsid w:val="00062CD1"/>
    <w:rsid w:val="00067A8B"/>
    <w:rsid w:val="00072B2C"/>
    <w:rsid w:val="00076E13"/>
    <w:rsid w:val="00077172"/>
    <w:rsid w:val="00080C8D"/>
    <w:rsid w:val="000819DC"/>
    <w:rsid w:val="00081BF4"/>
    <w:rsid w:val="00081BFD"/>
    <w:rsid w:val="0008215E"/>
    <w:rsid w:val="00082818"/>
    <w:rsid w:val="00082F1B"/>
    <w:rsid w:val="00083700"/>
    <w:rsid w:val="0008414F"/>
    <w:rsid w:val="00086634"/>
    <w:rsid w:val="00087292"/>
    <w:rsid w:val="00087DA9"/>
    <w:rsid w:val="00090013"/>
    <w:rsid w:val="000916CB"/>
    <w:rsid w:val="00091F8C"/>
    <w:rsid w:val="000921D1"/>
    <w:rsid w:val="00092E55"/>
    <w:rsid w:val="00093070"/>
    <w:rsid w:val="000935AA"/>
    <w:rsid w:val="00093D45"/>
    <w:rsid w:val="00094A6D"/>
    <w:rsid w:val="00096A0C"/>
    <w:rsid w:val="000A0577"/>
    <w:rsid w:val="000A0CBC"/>
    <w:rsid w:val="000A1807"/>
    <w:rsid w:val="000A1FA5"/>
    <w:rsid w:val="000A368E"/>
    <w:rsid w:val="000A3BEE"/>
    <w:rsid w:val="000A5813"/>
    <w:rsid w:val="000A6824"/>
    <w:rsid w:val="000B19AD"/>
    <w:rsid w:val="000B57EB"/>
    <w:rsid w:val="000B5E95"/>
    <w:rsid w:val="000B729D"/>
    <w:rsid w:val="000C207B"/>
    <w:rsid w:val="000C2549"/>
    <w:rsid w:val="000C77D5"/>
    <w:rsid w:val="000D2940"/>
    <w:rsid w:val="000D364A"/>
    <w:rsid w:val="000D3CF3"/>
    <w:rsid w:val="000D55E0"/>
    <w:rsid w:val="000D697C"/>
    <w:rsid w:val="000D76D9"/>
    <w:rsid w:val="000D7D11"/>
    <w:rsid w:val="000E0F6F"/>
    <w:rsid w:val="000E4A34"/>
    <w:rsid w:val="000E4D29"/>
    <w:rsid w:val="000E4EAE"/>
    <w:rsid w:val="000F2168"/>
    <w:rsid w:val="000F2CA2"/>
    <w:rsid w:val="000F3691"/>
    <w:rsid w:val="000F4A4A"/>
    <w:rsid w:val="00100198"/>
    <w:rsid w:val="0010041E"/>
    <w:rsid w:val="0010135B"/>
    <w:rsid w:val="00101AB1"/>
    <w:rsid w:val="00102465"/>
    <w:rsid w:val="00103717"/>
    <w:rsid w:val="001044F0"/>
    <w:rsid w:val="001053AF"/>
    <w:rsid w:val="00111945"/>
    <w:rsid w:val="00112776"/>
    <w:rsid w:val="00112C49"/>
    <w:rsid w:val="00113792"/>
    <w:rsid w:val="00113A5C"/>
    <w:rsid w:val="001171BF"/>
    <w:rsid w:val="00117E39"/>
    <w:rsid w:val="001207AC"/>
    <w:rsid w:val="00121E95"/>
    <w:rsid w:val="00124B2D"/>
    <w:rsid w:val="0012516E"/>
    <w:rsid w:val="00125F84"/>
    <w:rsid w:val="00126F61"/>
    <w:rsid w:val="00130F21"/>
    <w:rsid w:val="00131B78"/>
    <w:rsid w:val="001322E3"/>
    <w:rsid w:val="00132897"/>
    <w:rsid w:val="00134C52"/>
    <w:rsid w:val="001354A3"/>
    <w:rsid w:val="001355BA"/>
    <w:rsid w:val="00136526"/>
    <w:rsid w:val="00136C30"/>
    <w:rsid w:val="00136E4E"/>
    <w:rsid w:val="00137980"/>
    <w:rsid w:val="00137BA1"/>
    <w:rsid w:val="00141970"/>
    <w:rsid w:val="001421C3"/>
    <w:rsid w:val="0014529D"/>
    <w:rsid w:val="00146E15"/>
    <w:rsid w:val="00147A26"/>
    <w:rsid w:val="001530B9"/>
    <w:rsid w:val="00154969"/>
    <w:rsid w:val="00156209"/>
    <w:rsid w:val="00162C26"/>
    <w:rsid w:val="00164867"/>
    <w:rsid w:val="00165E70"/>
    <w:rsid w:val="00167243"/>
    <w:rsid w:val="00171DFA"/>
    <w:rsid w:val="00171F6B"/>
    <w:rsid w:val="00172657"/>
    <w:rsid w:val="00172989"/>
    <w:rsid w:val="00174E82"/>
    <w:rsid w:val="00175531"/>
    <w:rsid w:val="001755FF"/>
    <w:rsid w:val="00177B0B"/>
    <w:rsid w:val="00180D18"/>
    <w:rsid w:val="00182447"/>
    <w:rsid w:val="0018494F"/>
    <w:rsid w:val="001854B5"/>
    <w:rsid w:val="001856E1"/>
    <w:rsid w:val="0018791A"/>
    <w:rsid w:val="00187D65"/>
    <w:rsid w:val="00197F7E"/>
    <w:rsid w:val="001A1BF8"/>
    <w:rsid w:val="001A3389"/>
    <w:rsid w:val="001A4131"/>
    <w:rsid w:val="001A4A64"/>
    <w:rsid w:val="001A5847"/>
    <w:rsid w:val="001B103E"/>
    <w:rsid w:val="001B213A"/>
    <w:rsid w:val="001B218F"/>
    <w:rsid w:val="001B6C61"/>
    <w:rsid w:val="001B7651"/>
    <w:rsid w:val="001C06DB"/>
    <w:rsid w:val="001C1240"/>
    <w:rsid w:val="001C5E74"/>
    <w:rsid w:val="001C62BE"/>
    <w:rsid w:val="001C7BF2"/>
    <w:rsid w:val="001D15AE"/>
    <w:rsid w:val="001D2882"/>
    <w:rsid w:val="001D30DD"/>
    <w:rsid w:val="001D3461"/>
    <w:rsid w:val="001D623A"/>
    <w:rsid w:val="001D7332"/>
    <w:rsid w:val="001E2F5B"/>
    <w:rsid w:val="001E3809"/>
    <w:rsid w:val="001E39BF"/>
    <w:rsid w:val="001E4786"/>
    <w:rsid w:val="001E5F18"/>
    <w:rsid w:val="001F0039"/>
    <w:rsid w:val="001F43C7"/>
    <w:rsid w:val="001F6A73"/>
    <w:rsid w:val="002009A5"/>
    <w:rsid w:val="00201A88"/>
    <w:rsid w:val="0020362F"/>
    <w:rsid w:val="00204637"/>
    <w:rsid w:val="00206AF3"/>
    <w:rsid w:val="00206E2D"/>
    <w:rsid w:val="00210E24"/>
    <w:rsid w:val="0021174D"/>
    <w:rsid w:val="00215770"/>
    <w:rsid w:val="00216908"/>
    <w:rsid w:val="0021733D"/>
    <w:rsid w:val="00217861"/>
    <w:rsid w:val="00220506"/>
    <w:rsid w:val="002265CD"/>
    <w:rsid w:val="00233F2B"/>
    <w:rsid w:val="002341CA"/>
    <w:rsid w:val="00237C69"/>
    <w:rsid w:val="00240CDE"/>
    <w:rsid w:val="00240D8F"/>
    <w:rsid w:val="00242245"/>
    <w:rsid w:val="00243170"/>
    <w:rsid w:val="00244DD1"/>
    <w:rsid w:val="002471AD"/>
    <w:rsid w:val="002515DF"/>
    <w:rsid w:val="00253829"/>
    <w:rsid w:val="0025648F"/>
    <w:rsid w:val="00260DBD"/>
    <w:rsid w:val="00264217"/>
    <w:rsid w:val="002650FC"/>
    <w:rsid w:val="00271ACE"/>
    <w:rsid w:val="002725DD"/>
    <w:rsid w:val="0027280C"/>
    <w:rsid w:val="0027471D"/>
    <w:rsid w:val="002759CC"/>
    <w:rsid w:val="002829B6"/>
    <w:rsid w:val="00282BA8"/>
    <w:rsid w:val="00283F7C"/>
    <w:rsid w:val="00284FA3"/>
    <w:rsid w:val="00286CE5"/>
    <w:rsid w:val="00290A24"/>
    <w:rsid w:val="00292F34"/>
    <w:rsid w:val="002938A5"/>
    <w:rsid w:val="002940D8"/>
    <w:rsid w:val="0029430E"/>
    <w:rsid w:val="002947AB"/>
    <w:rsid w:val="00296127"/>
    <w:rsid w:val="002A2503"/>
    <w:rsid w:val="002A2C1B"/>
    <w:rsid w:val="002A360E"/>
    <w:rsid w:val="002A5215"/>
    <w:rsid w:val="002A5BA9"/>
    <w:rsid w:val="002A7A20"/>
    <w:rsid w:val="002B34B0"/>
    <w:rsid w:val="002C1B6C"/>
    <w:rsid w:val="002C2BED"/>
    <w:rsid w:val="002C2CE1"/>
    <w:rsid w:val="002C3E1C"/>
    <w:rsid w:val="002C78AA"/>
    <w:rsid w:val="002C7C63"/>
    <w:rsid w:val="002D0A98"/>
    <w:rsid w:val="002D0D1B"/>
    <w:rsid w:val="002D1E42"/>
    <w:rsid w:val="002D34E1"/>
    <w:rsid w:val="002D400B"/>
    <w:rsid w:val="002D5B64"/>
    <w:rsid w:val="002D7D40"/>
    <w:rsid w:val="002E1983"/>
    <w:rsid w:val="002E31B1"/>
    <w:rsid w:val="002E473B"/>
    <w:rsid w:val="002E4F56"/>
    <w:rsid w:val="002E7193"/>
    <w:rsid w:val="002E7D44"/>
    <w:rsid w:val="002F0C42"/>
    <w:rsid w:val="002F14D4"/>
    <w:rsid w:val="002F34B7"/>
    <w:rsid w:val="002F41D7"/>
    <w:rsid w:val="002F671B"/>
    <w:rsid w:val="003017F0"/>
    <w:rsid w:val="00306154"/>
    <w:rsid w:val="003101AC"/>
    <w:rsid w:val="003135A8"/>
    <w:rsid w:val="00314570"/>
    <w:rsid w:val="003153E8"/>
    <w:rsid w:val="00317952"/>
    <w:rsid w:val="00320AD6"/>
    <w:rsid w:val="00322083"/>
    <w:rsid w:val="00332A02"/>
    <w:rsid w:val="003357F0"/>
    <w:rsid w:val="00335885"/>
    <w:rsid w:val="003409FF"/>
    <w:rsid w:val="00342197"/>
    <w:rsid w:val="003424EF"/>
    <w:rsid w:val="00342BDC"/>
    <w:rsid w:val="00343C05"/>
    <w:rsid w:val="00344407"/>
    <w:rsid w:val="00350FEB"/>
    <w:rsid w:val="0035147A"/>
    <w:rsid w:val="00353109"/>
    <w:rsid w:val="003534A0"/>
    <w:rsid w:val="00353E9F"/>
    <w:rsid w:val="003542F3"/>
    <w:rsid w:val="00355E87"/>
    <w:rsid w:val="0035727A"/>
    <w:rsid w:val="00357B24"/>
    <w:rsid w:val="00360F59"/>
    <w:rsid w:val="00361A37"/>
    <w:rsid w:val="0036623E"/>
    <w:rsid w:val="00367038"/>
    <w:rsid w:val="00367720"/>
    <w:rsid w:val="003702F0"/>
    <w:rsid w:val="00372F4E"/>
    <w:rsid w:val="00375447"/>
    <w:rsid w:val="00375EE4"/>
    <w:rsid w:val="003816BE"/>
    <w:rsid w:val="003846F1"/>
    <w:rsid w:val="003852C0"/>
    <w:rsid w:val="003854E7"/>
    <w:rsid w:val="00385E1B"/>
    <w:rsid w:val="003860DF"/>
    <w:rsid w:val="003866E9"/>
    <w:rsid w:val="00386A3C"/>
    <w:rsid w:val="00386F81"/>
    <w:rsid w:val="0039128F"/>
    <w:rsid w:val="003913DD"/>
    <w:rsid w:val="0039350F"/>
    <w:rsid w:val="003941FD"/>
    <w:rsid w:val="00396A91"/>
    <w:rsid w:val="00396FC5"/>
    <w:rsid w:val="00397715"/>
    <w:rsid w:val="00397D00"/>
    <w:rsid w:val="003A05F5"/>
    <w:rsid w:val="003A38F3"/>
    <w:rsid w:val="003A4ADE"/>
    <w:rsid w:val="003B022E"/>
    <w:rsid w:val="003B2102"/>
    <w:rsid w:val="003B3956"/>
    <w:rsid w:val="003B47A1"/>
    <w:rsid w:val="003C0057"/>
    <w:rsid w:val="003C2CC6"/>
    <w:rsid w:val="003C7F33"/>
    <w:rsid w:val="003D058A"/>
    <w:rsid w:val="003D0627"/>
    <w:rsid w:val="003D0F47"/>
    <w:rsid w:val="003D3073"/>
    <w:rsid w:val="003D5354"/>
    <w:rsid w:val="003D5603"/>
    <w:rsid w:val="003E02CD"/>
    <w:rsid w:val="003E0B44"/>
    <w:rsid w:val="003E28F5"/>
    <w:rsid w:val="003E3F82"/>
    <w:rsid w:val="003E50A5"/>
    <w:rsid w:val="003E76ED"/>
    <w:rsid w:val="003E79F2"/>
    <w:rsid w:val="003F05EE"/>
    <w:rsid w:val="003F215C"/>
    <w:rsid w:val="003F474E"/>
    <w:rsid w:val="003F6CB6"/>
    <w:rsid w:val="003F7713"/>
    <w:rsid w:val="00401BBA"/>
    <w:rsid w:val="00402CBB"/>
    <w:rsid w:val="00403478"/>
    <w:rsid w:val="00404EB8"/>
    <w:rsid w:val="004051E8"/>
    <w:rsid w:val="0041049E"/>
    <w:rsid w:val="00414266"/>
    <w:rsid w:val="0041604D"/>
    <w:rsid w:val="004217D2"/>
    <w:rsid w:val="004232DB"/>
    <w:rsid w:val="00424DF2"/>
    <w:rsid w:val="00425A89"/>
    <w:rsid w:val="00426B42"/>
    <w:rsid w:val="00426FD3"/>
    <w:rsid w:val="00430519"/>
    <w:rsid w:val="0043133F"/>
    <w:rsid w:val="00434B33"/>
    <w:rsid w:val="00441BFA"/>
    <w:rsid w:val="00445B2B"/>
    <w:rsid w:val="00446573"/>
    <w:rsid w:val="0044755E"/>
    <w:rsid w:val="00451064"/>
    <w:rsid w:val="00452726"/>
    <w:rsid w:val="00453A2F"/>
    <w:rsid w:val="00456138"/>
    <w:rsid w:val="004563AC"/>
    <w:rsid w:val="00457AE8"/>
    <w:rsid w:val="00460FA1"/>
    <w:rsid w:val="004666A3"/>
    <w:rsid w:val="00467406"/>
    <w:rsid w:val="0047096E"/>
    <w:rsid w:val="00471797"/>
    <w:rsid w:val="00471989"/>
    <w:rsid w:val="004812D4"/>
    <w:rsid w:val="00482F82"/>
    <w:rsid w:val="0048536A"/>
    <w:rsid w:val="00486763"/>
    <w:rsid w:val="0049027A"/>
    <w:rsid w:val="00490FE7"/>
    <w:rsid w:val="00491215"/>
    <w:rsid w:val="00493D42"/>
    <w:rsid w:val="00493F92"/>
    <w:rsid w:val="004947BA"/>
    <w:rsid w:val="00495396"/>
    <w:rsid w:val="0049749D"/>
    <w:rsid w:val="004A27E4"/>
    <w:rsid w:val="004A2D06"/>
    <w:rsid w:val="004A510A"/>
    <w:rsid w:val="004A53B8"/>
    <w:rsid w:val="004A6391"/>
    <w:rsid w:val="004A66C7"/>
    <w:rsid w:val="004A78F0"/>
    <w:rsid w:val="004B0450"/>
    <w:rsid w:val="004B0501"/>
    <w:rsid w:val="004B0953"/>
    <w:rsid w:val="004B0F76"/>
    <w:rsid w:val="004B1771"/>
    <w:rsid w:val="004B4947"/>
    <w:rsid w:val="004B4E34"/>
    <w:rsid w:val="004B4E3D"/>
    <w:rsid w:val="004B5B57"/>
    <w:rsid w:val="004B6736"/>
    <w:rsid w:val="004B7520"/>
    <w:rsid w:val="004C0223"/>
    <w:rsid w:val="004C1F96"/>
    <w:rsid w:val="004C32F0"/>
    <w:rsid w:val="004D1826"/>
    <w:rsid w:val="004D1BAB"/>
    <w:rsid w:val="004D554A"/>
    <w:rsid w:val="004D682E"/>
    <w:rsid w:val="004D7193"/>
    <w:rsid w:val="004E0BE9"/>
    <w:rsid w:val="004E3691"/>
    <w:rsid w:val="004F2642"/>
    <w:rsid w:val="004F2A5E"/>
    <w:rsid w:val="004F6452"/>
    <w:rsid w:val="004F67BD"/>
    <w:rsid w:val="004F715A"/>
    <w:rsid w:val="004F7D8A"/>
    <w:rsid w:val="00500053"/>
    <w:rsid w:val="00501E5C"/>
    <w:rsid w:val="005051B5"/>
    <w:rsid w:val="005104E2"/>
    <w:rsid w:val="005114E5"/>
    <w:rsid w:val="00513271"/>
    <w:rsid w:val="00513BD9"/>
    <w:rsid w:val="00514654"/>
    <w:rsid w:val="00516748"/>
    <w:rsid w:val="00517742"/>
    <w:rsid w:val="00517B5F"/>
    <w:rsid w:val="0052472F"/>
    <w:rsid w:val="0052585A"/>
    <w:rsid w:val="00526CA1"/>
    <w:rsid w:val="00527AD2"/>
    <w:rsid w:val="005304F0"/>
    <w:rsid w:val="005308E3"/>
    <w:rsid w:val="00531DCB"/>
    <w:rsid w:val="00531E41"/>
    <w:rsid w:val="00533C21"/>
    <w:rsid w:val="00533C22"/>
    <w:rsid w:val="0054012F"/>
    <w:rsid w:val="00541B8D"/>
    <w:rsid w:val="0054287E"/>
    <w:rsid w:val="005434F9"/>
    <w:rsid w:val="00543F4A"/>
    <w:rsid w:val="00546392"/>
    <w:rsid w:val="00546C16"/>
    <w:rsid w:val="005473D0"/>
    <w:rsid w:val="0055164B"/>
    <w:rsid w:val="00551BA2"/>
    <w:rsid w:val="00551D8C"/>
    <w:rsid w:val="00552ECD"/>
    <w:rsid w:val="00553CE4"/>
    <w:rsid w:val="00555789"/>
    <w:rsid w:val="00555C2B"/>
    <w:rsid w:val="00562098"/>
    <w:rsid w:val="0056330C"/>
    <w:rsid w:val="00564402"/>
    <w:rsid w:val="00565EBC"/>
    <w:rsid w:val="00570FDF"/>
    <w:rsid w:val="005713FD"/>
    <w:rsid w:val="005758FD"/>
    <w:rsid w:val="00577269"/>
    <w:rsid w:val="00580722"/>
    <w:rsid w:val="00580D50"/>
    <w:rsid w:val="00583533"/>
    <w:rsid w:val="0058364D"/>
    <w:rsid w:val="005850CF"/>
    <w:rsid w:val="00586505"/>
    <w:rsid w:val="0058678C"/>
    <w:rsid w:val="005867DB"/>
    <w:rsid w:val="00592E30"/>
    <w:rsid w:val="00595B34"/>
    <w:rsid w:val="005A07EE"/>
    <w:rsid w:val="005A3B58"/>
    <w:rsid w:val="005A536D"/>
    <w:rsid w:val="005A5A6E"/>
    <w:rsid w:val="005A7FE6"/>
    <w:rsid w:val="005B1054"/>
    <w:rsid w:val="005B14F9"/>
    <w:rsid w:val="005B3B63"/>
    <w:rsid w:val="005B49C6"/>
    <w:rsid w:val="005C0FD5"/>
    <w:rsid w:val="005C1AC7"/>
    <w:rsid w:val="005C24F2"/>
    <w:rsid w:val="005C4EE9"/>
    <w:rsid w:val="005C532E"/>
    <w:rsid w:val="005D0BA3"/>
    <w:rsid w:val="005D14B5"/>
    <w:rsid w:val="005D15A9"/>
    <w:rsid w:val="005D7EF2"/>
    <w:rsid w:val="005D7F91"/>
    <w:rsid w:val="005E0546"/>
    <w:rsid w:val="005E0CB6"/>
    <w:rsid w:val="005E1036"/>
    <w:rsid w:val="005E259F"/>
    <w:rsid w:val="005E2CCE"/>
    <w:rsid w:val="005E4C33"/>
    <w:rsid w:val="005E5902"/>
    <w:rsid w:val="005E66C7"/>
    <w:rsid w:val="005F0BF8"/>
    <w:rsid w:val="005F1074"/>
    <w:rsid w:val="005F4E1D"/>
    <w:rsid w:val="005F58E2"/>
    <w:rsid w:val="005F58E5"/>
    <w:rsid w:val="005F6906"/>
    <w:rsid w:val="005F6B4A"/>
    <w:rsid w:val="005F7ECA"/>
    <w:rsid w:val="0060052B"/>
    <w:rsid w:val="00600F6A"/>
    <w:rsid w:val="00602DF3"/>
    <w:rsid w:val="00604784"/>
    <w:rsid w:val="00605D9C"/>
    <w:rsid w:val="00606472"/>
    <w:rsid w:val="00611D68"/>
    <w:rsid w:val="006128AB"/>
    <w:rsid w:val="006154B0"/>
    <w:rsid w:val="00616467"/>
    <w:rsid w:val="00617F50"/>
    <w:rsid w:val="006200B7"/>
    <w:rsid w:val="006205C0"/>
    <w:rsid w:val="006221F2"/>
    <w:rsid w:val="006224F0"/>
    <w:rsid w:val="0062302F"/>
    <w:rsid w:val="00623117"/>
    <w:rsid w:val="006241BC"/>
    <w:rsid w:val="00624E76"/>
    <w:rsid w:val="00630C14"/>
    <w:rsid w:val="00642D2E"/>
    <w:rsid w:val="006435B0"/>
    <w:rsid w:val="006454BE"/>
    <w:rsid w:val="006479B3"/>
    <w:rsid w:val="006533D0"/>
    <w:rsid w:val="00654C3A"/>
    <w:rsid w:val="0065574D"/>
    <w:rsid w:val="00657522"/>
    <w:rsid w:val="00657B5C"/>
    <w:rsid w:val="006603B4"/>
    <w:rsid w:val="00660EFC"/>
    <w:rsid w:val="00663906"/>
    <w:rsid w:val="006644D8"/>
    <w:rsid w:val="00664547"/>
    <w:rsid w:val="0066552D"/>
    <w:rsid w:val="0066664C"/>
    <w:rsid w:val="00667254"/>
    <w:rsid w:val="006705FB"/>
    <w:rsid w:val="0067194C"/>
    <w:rsid w:val="0067388C"/>
    <w:rsid w:val="00676982"/>
    <w:rsid w:val="0067773B"/>
    <w:rsid w:val="00677C98"/>
    <w:rsid w:val="00677EC3"/>
    <w:rsid w:val="00680491"/>
    <w:rsid w:val="00681895"/>
    <w:rsid w:val="00682CC6"/>
    <w:rsid w:val="006859A2"/>
    <w:rsid w:val="006865AB"/>
    <w:rsid w:val="00690E10"/>
    <w:rsid w:val="006921A1"/>
    <w:rsid w:val="0069450F"/>
    <w:rsid w:val="006A1700"/>
    <w:rsid w:val="006A6C25"/>
    <w:rsid w:val="006A7132"/>
    <w:rsid w:val="006A7191"/>
    <w:rsid w:val="006B0ED0"/>
    <w:rsid w:val="006B5C5D"/>
    <w:rsid w:val="006B7A09"/>
    <w:rsid w:val="006C07BB"/>
    <w:rsid w:val="006C1262"/>
    <w:rsid w:val="006C1ADE"/>
    <w:rsid w:val="006C29A4"/>
    <w:rsid w:val="006C42BC"/>
    <w:rsid w:val="006C4625"/>
    <w:rsid w:val="006C4D44"/>
    <w:rsid w:val="006D62F8"/>
    <w:rsid w:val="006E0E8C"/>
    <w:rsid w:val="006E1442"/>
    <w:rsid w:val="006E1BE5"/>
    <w:rsid w:val="006E1F6A"/>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F0D"/>
    <w:rsid w:val="00704DD5"/>
    <w:rsid w:val="00707A5E"/>
    <w:rsid w:val="007112C4"/>
    <w:rsid w:val="00711F1A"/>
    <w:rsid w:val="00712DC5"/>
    <w:rsid w:val="007144CE"/>
    <w:rsid w:val="00714B6B"/>
    <w:rsid w:val="00714B70"/>
    <w:rsid w:val="007152E3"/>
    <w:rsid w:val="00715735"/>
    <w:rsid w:val="00716A6D"/>
    <w:rsid w:val="00717B1B"/>
    <w:rsid w:val="00722B0A"/>
    <w:rsid w:val="007237BC"/>
    <w:rsid w:val="0072498D"/>
    <w:rsid w:val="00724BE6"/>
    <w:rsid w:val="007250A4"/>
    <w:rsid w:val="00730E61"/>
    <w:rsid w:val="0073430F"/>
    <w:rsid w:val="007346BB"/>
    <w:rsid w:val="00734DB9"/>
    <w:rsid w:val="00737DB1"/>
    <w:rsid w:val="00740513"/>
    <w:rsid w:val="00740E09"/>
    <w:rsid w:val="00742DCF"/>
    <w:rsid w:val="00743A7F"/>
    <w:rsid w:val="00745124"/>
    <w:rsid w:val="00745589"/>
    <w:rsid w:val="007477AD"/>
    <w:rsid w:val="00747E1B"/>
    <w:rsid w:val="00750AFB"/>
    <w:rsid w:val="007517CC"/>
    <w:rsid w:val="0075308D"/>
    <w:rsid w:val="0075477C"/>
    <w:rsid w:val="00755702"/>
    <w:rsid w:val="00755728"/>
    <w:rsid w:val="00755E79"/>
    <w:rsid w:val="0075784F"/>
    <w:rsid w:val="00757E47"/>
    <w:rsid w:val="0076115C"/>
    <w:rsid w:val="00761505"/>
    <w:rsid w:val="00762B76"/>
    <w:rsid w:val="00763136"/>
    <w:rsid w:val="00764140"/>
    <w:rsid w:val="00766977"/>
    <w:rsid w:val="007712BA"/>
    <w:rsid w:val="0077346B"/>
    <w:rsid w:val="00775421"/>
    <w:rsid w:val="0077668A"/>
    <w:rsid w:val="0077691A"/>
    <w:rsid w:val="00780124"/>
    <w:rsid w:val="0078023F"/>
    <w:rsid w:val="0078119A"/>
    <w:rsid w:val="00782C84"/>
    <w:rsid w:val="00784ACB"/>
    <w:rsid w:val="00785798"/>
    <w:rsid w:val="00790D5A"/>
    <w:rsid w:val="00793925"/>
    <w:rsid w:val="00793B01"/>
    <w:rsid w:val="007953E6"/>
    <w:rsid w:val="007956C0"/>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CFB"/>
    <w:rsid w:val="007D6645"/>
    <w:rsid w:val="007E0F9A"/>
    <w:rsid w:val="007E5A89"/>
    <w:rsid w:val="007E6720"/>
    <w:rsid w:val="007E6F43"/>
    <w:rsid w:val="007F01FE"/>
    <w:rsid w:val="007F5179"/>
    <w:rsid w:val="0080305B"/>
    <w:rsid w:val="00804AED"/>
    <w:rsid w:val="00804C62"/>
    <w:rsid w:val="00805673"/>
    <w:rsid w:val="008065E9"/>
    <w:rsid w:val="008131A1"/>
    <w:rsid w:val="0081365E"/>
    <w:rsid w:val="00815CC1"/>
    <w:rsid w:val="008206B4"/>
    <w:rsid w:val="00823075"/>
    <w:rsid w:val="0082467F"/>
    <w:rsid w:val="00836DCF"/>
    <w:rsid w:val="00840071"/>
    <w:rsid w:val="0084229A"/>
    <w:rsid w:val="008430FD"/>
    <w:rsid w:val="00843C20"/>
    <w:rsid w:val="00843F50"/>
    <w:rsid w:val="00843FF2"/>
    <w:rsid w:val="00845679"/>
    <w:rsid w:val="00845FE8"/>
    <w:rsid w:val="008461E4"/>
    <w:rsid w:val="00851D84"/>
    <w:rsid w:val="00855F28"/>
    <w:rsid w:val="00856CF2"/>
    <w:rsid w:val="00857E27"/>
    <w:rsid w:val="00861A66"/>
    <w:rsid w:val="008672F4"/>
    <w:rsid w:val="00872CA4"/>
    <w:rsid w:val="00872E2C"/>
    <w:rsid w:val="00874ED0"/>
    <w:rsid w:val="008760DF"/>
    <w:rsid w:val="00876264"/>
    <w:rsid w:val="00876A14"/>
    <w:rsid w:val="008771D6"/>
    <w:rsid w:val="00877F55"/>
    <w:rsid w:val="00881C8D"/>
    <w:rsid w:val="00882518"/>
    <w:rsid w:val="00882C3F"/>
    <w:rsid w:val="00884C6B"/>
    <w:rsid w:val="0088561C"/>
    <w:rsid w:val="00885D2E"/>
    <w:rsid w:val="00886860"/>
    <w:rsid w:val="00887251"/>
    <w:rsid w:val="00887ABE"/>
    <w:rsid w:val="0089183A"/>
    <w:rsid w:val="0089241A"/>
    <w:rsid w:val="0089282B"/>
    <w:rsid w:val="00893ADC"/>
    <w:rsid w:val="0089744A"/>
    <w:rsid w:val="00897FDE"/>
    <w:rsid w:val="00897FFC"/>
    <w:rsid w:val="008A0E88"/>
    <w:rsid w:val="008A2300"/>
    <w:rsid w:val="008A3FEB"/>
    <w:rsid w:val="008A4171"/>
    <w:rsid w:val="008B09D4"/>
    <w:rsid w:val="008B4DF4"/>
    <w:rsid w:val="008B584F"/>
    <w:rsid w:val="008C066A"/>
    <w:rsid w:val="008C52CB"/>
    <w:rsid w:val="008C6962"/>
    <w:rsid w:val="008D1554"/>
    <w:rsid w:val="008D2439"/>
    <w:rsid w:val="008D3EBC"/>
    <w:rsid w:val="008D3FB1"/>
    <w:rsid w:val="008D7482"/>
    <w:rsid w:val="008E1289"/>
    <w:rsid w:val="008E249F"/>
    <w:rsid w:val="008E6C9C"/>
    <w:rsid w:val="008F09AA"/>
    <w:rsid w:val="008F2E97"/>
    <w:rsid w:val="008F3EAA"/>
    <w:rsid w:val="008F4BAD"/>
    <w:rsid w:val="008F55A8"/>
    <w:rsid w:val="008F6B94"/>
    <w:rsid w:val="00900E70"/>
    <w:rsid w:val="009012D5"/>
    <w:rsid w:val="00902744"/>
    <w:rsid w:val="009027C5"/>
    <w:rsid w:val="00904D6B"/>
    <w:rsid w:val="00904FAE"/>
    <w:rsid w:val="00905112"/>
    <w:rsid w:val="009101EF"/>
    <w:rsid w:val="00910D9A"/>
    <w:rsid w:val="009118D2"/>
    <w:rsid w:val="00913A38"/>
    <w:rsid w:val="009152A9"/>
    <w:rsid w:val="00920F8C"/>
    <w:rsid w:val="00921759"/>
    <w:rsid w:val="0092311A"/>
    <w:rsid w:val="009237FA"/>
    <w:rsid w:val="00925651"/>
    <w:rsid w:val="00926A74"/>
    <w:rsid w:val="0092751A"/>
    <w:rsid w:val="00931CF3"/>
    <w:rsid w:val="00931FD0"/>
    <w:rsid w:val="00933F90"/>
    <w:rsid w:val="009345C1"/>
    <w:rsid w:val="00937FE4"/>
    <w:rsid w:val="00941D59"/>
    <w:rsid w:val="00943276"/>
    <w:rsid w:val="009442AA"/>
    <w:rsid w:val="00946633"/>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2461"/>
    <w:rsid w:val="00982A40"/>
    <w:rsid w:val="00982C96"/>
    <w:rsid w:val="00982E98"/>
    <w:rsid w:val="009858E2"/>
    <w:rsid w:val="00985AF9"/>
    <w:rsid w:val="009900A9"/>
    <w:rsid w:val="00992909"/>
    <w:rsid w:val="0099332A"/>
    <w:rsid w:val="009A2CD2"/>
    <w:rsid w:val="009A2DAD"/>
    <w:rsid w:val="009A4532"/>
    <w:rsid w:val="009A5173"/>
    <w:rsid w:val="009A60DC"/>
    <w:rsid w:val="009A6F3E"/>
    <w:rsid w:val="009A7D40"/>
    <w:rsid w:val="009B2067"/>
    <w:rsid w:val="009B2129"/>
    <w:rsid w:val="009B242B"/>
    <w:rsid w:val="009B3458"/>
    <w:rsid w:val="009B3CB8"/>
    <w:rsid w:val="009B47CE"/>
    <w:rsid w:val="009B4824"/>
    <w:rsid w:val="009B5CE0"/>
    <w:rsid w:val="009C09C7"/>
    <w:rsid w:val="009C48EE"/>
    <w:rsid w:val="009C6F32"/>
    <w:rsid w:val="009C7DC8"/>
    <w:rsid w:val="009D22D6"/>
    <w:rsid w:val="009D4829"/>
    <w:rsid w:val="009D5ADA"/>
    <w:rsid w:val="009D62AD"/>
    <w:rsid w:val="009E049B"/>
    <w:rsid w:val="009E0A18"/>
    <w:rsid w:val="009E1A9E"/>
    <w:rsid w:val="009E5BDB"/>
    <w:rsid w:val="009E623A"/>
    <w:rsid w:val="009E66A0"/>
    <w:rsid w:val="009E6909"/>
    <w:rsid w:val="009F07AA"/>
    <w:rsid w:val="009F0B71"/>
    <w:rsid w:val="009F3BDF"/>
    <w:rsid w:val="009F4068"/>
    <w:rsid w:val="009F4408"/>
    <w:rsid w:val="009F57BA"/>
    <w:rsid w:val="009F684B"/>
    <w:rsid w:val="009F6C3A"/>
    <w:rsid w:val="009F729A"/>
    <w:rsid w:val="00A00A92"/>
    <w:rsid w:val="00A01A60"/>
    <w:rsid w:val="00A03CFE"/>
    <w:rsid w:val="00A05A9E"/>
    <w:rsid w:val="00A1179D"/>
    <w:rsid w:val="00A11BE4"/>
    <w:rsid w:val="00A142DD"/>
    <w:rsid w:val="00A14971"/>
    <w:rsid w:val="00A15643"/>
    <w:rsid w:val="00A20718"/>
    <w:rsid w:val="00A2522C"/>
    <w:rsid w:val="00A25638"/>
    <w:rsid w:val="00A2678A"/>
    <w:rsid w:val="00A3087F"/>
    <w:rsid w:val="00A350BA"/>
    <w:rsid w:val="00A369BC"/>
    <w:rsid w:val="00A421E7"/>
    <w:rsid w:val="00A42573"/>
    <w:rsid w:val="00A42FAD"/>
    <w:rsid w:val="00A4499A"/>
    <w:rsid w:val="00A559D7"/>
    <w:rsid w:val="00A61E01"/>
    <w:rsid w:val="00A6244B"/>
    <w:rsid w:val="00A62CF3"/>
    <w:rsid w:val="00A6601A"/>
    <w:rsid w:val="00A67623"/>
    <w:rsid w:val="00A70615"/>
    <w:rsid w:val="00A712C0"/>
    <w:rsid w:val="00A71428"/>
    <w:rsid w:val="00A723EE"/>
    <w:rsid w:val="00A7264B"/>
    <w:rsid w:val="00A74147"/>
    <w:rsid w:val="00A7424C"/>
    <w:rsid w:val="00A742D5"/>
    <w:rsid w:val="00A76B00"/>
    <w:rsid w:val="00A76BA3"/>
    <w:rsid w:val="00A777B1"/>
    <w:rsid w:val="00A80410"/>
    <w:rsid w:val="00A81C4C"/>
    <w:rsid w:val="00A821E9"/>
    <w:rsid w:val="00A82F6C"/>
    <w:rsid w:val="00A8319F"/>
    <w:rsid w:val="00A87AB4"/>
    <w:rsid w:val="00A87DBC"/>
    <w:rsid w:val="00A92A76"/>
    <w:rsid w:val="00A94E13"/>
    <w:rsid w:val="00A950E9"/>
    <w:rsid w:val="00A9550B"/>
    <w:rsid w:val="00A95B04"/>
    <w:rsid w:val="00A971DA"/>
    <w:rsid w:val="00AA0DEB"/>
    <w:rsid w:val="00AA2B51"/>
    <w:rsid w:val="00AA50BB"/>
    <w:rsid w:val="00AA5BEC"/>
    <w:rsid w:val="00AA7689"/>
    <w:rsid w:val="00AB00FE"/>
    <w:rsid w:val="00AB0F46"/>
    <w:rsid w:val="00AB2577"/>
    <w:rsid w:val="00AC13F1"/>
    <w:rsid w:val="00AC1ED8"/>
    <w:rsid w:val="00AC230F"/>
    <w:rsid w:val="00AC39C7"/>
    <w:rsid w:val="00AD31A2"/>
    <w:rsid w:val="00AD56D2"/>
    <w:rsid w:val="00AE0714"/>
    <w:rsid w:val="00AE135F"/>
    <w:rsid w:val="00AE1EE6"/>
    <w:rsid w:val="00AE3A3E"/>
    <w:rsid w:val="00AE4688"/>
    <w:rsid w:val="00AE5701"/>
    <w:rsid w:val="00AF00F1"/>
    <w:rsid w:val="00AF0E23"/>
    <w:rsid w:val="00AF2A56"/>
    <w:rsid w:val="00AF5654"/>
    <w:rsid w:val="00AF5A7D"/>
    <w:rsid w:val="00AF7F13"/>
    <w:rsid w:val="00B024CA"/>
    <w:rsid w:val="00B02F89"/>
    <w:rsid w:val="00B040ED"/>
    <w:rsid w:val="00B042A5"/>
    <w:rsid w:val="00B056E3"/>
    <w:rsid w:val="00B0685B"/>
    <w:rsid w:val="00B1034F"/>
    <w:rsid w:val="00B12048"/>
    <w:rsid w:val="00B16A9C"/>
    <w:rsid w:val="00B175F0"/>
    <w:rsid w:val="00B17645"/>
    <w:rsid w:val="00B1765B"/>
    <w:rsid w:val="00B20B9B"/>
    <w:rsid w:val="00B2502F"/>
    <w:rsid w:val="00B267E2"/>
    <w:rsid w:val="00B3780B"/>
    <w:rsid w:val="00B379FF"/>
    <w:rsid w:val="00B41276"/>
    <w:rsid w:val="00B4127C"/>
    <w:rsid w:val="00B4148D"/>
    <w:rsid w:val="00B42AFD"/>
    <w:rsid w:val="00B44FA2"/>
    <w:rsid w:val="00B47B4E"/>
    <w:rsid w:val="00B52078"/>
    <w:rsid w:val="00B53791"/>
    <w:rsid w:val="00B53AAA"/>
    <w:rsid w:val="00B5663B"/>
    <w:rsid w:val="00B573C6"/>
    <w:rsid w:val="00B57614"/>
    <w:rsid w:val="00B57CEA"/>
    <w:rsid w:val="00B57FEB"/>
    <w:rsid w:val="00B65B98"/>
    <w:rsid w:val="00B66307"/>
    <w:rsid w:val="00B67430"/>
    <w:rsid w:val="00B777C1"/>
    <w:rsid w:val="00B80EDF"/>
    <w:rsid w:val="00B81990"/>
    <w:rsid w:val="00B81B5E"/>
    <w:rsid w:val="00B81F03"/>
    <w:rsid w:val="00B82044"/>
    <w:rsid w:val="00B82188"/>
    <w:rsid w:val="00B83B1F"/>
    <w:rsid w:val="00B83FE3"/>
    <w:rsid w:val="00B84919"/>
    <w:rsid w:val="00B87058"/>
    <w:rsid w:val="00B9298E"/>
    <w:rsid w:val="00B92D6B"/>
    <w:rsid w:val="00B9591F"/>
    <w:rsid w:val="00B96E79"/>
    <w:rsid w:val="00B9705F"/>
    <w:rsid w:val="00BA0349"/>
    <w:rsid w:val="00BA088C"/>
    <w:rsid w:val="00BA1670"/>
    <w:rsid w:val="00BA1B48"/>
    <w:rsid w:val="00BA57EC"/>
    <w:rsid w:val="00BA5E13"/>
    <w:rsid w:val="00BA6BCA"/>
    <w:rsid w:val="00BA787D"/>
    <w:rsid w:val="00BB0907"/>
    <w:rsid w:val="00BB0AE2"/>
    <w:rsid w:val="00BB1594"/>
    <w:rsid w:val="00BB66F6"/>
    <w:rsid w:val="00BC0E58"/>
    <w:rsid w:val="00BC5005"/>
    <w:rsid w:val="00BC6BC0"/>
    <w:rsid w:val="00BC71B7"/>
    <w:rsid w:val="00BC780E"/>
    <w:rsid w:val="00BD0724"/>
    <w:rsid w:val="00BD0C46"/>
    <w:rsid w:val="00BD0F70"/>
    <w:rsid w:val="00BD7B51"/>
    <w:rsid w:val="00BE23FD"/>
    <w:rsid w:val="00BE51AA"/>
    <w:rsid w:val="00BE6D2B"/>
    <w:rsid w:val="00BE7293"/>
    <w:rsid w:val="00BE7D59"/>
    <w:rsid w:val="00BF13DB"/>
    <w:rsid w:val="00BF1FA4"/>
    <w:rsid w:val="00BF29D3"/>
    <w:rsid w:val="00BF3588"/>
    <w:rsid w:val="00BF7486"/>
    <w:rsid w:val="00C01A4C"/>
    <w:rsid w:val="00C057C7"/>
    <w:rsid w:val="00C06339"/>
    <w:rsid w:val="00C06DB8"/>
    <w:rsid w:val="00C1043E"/>
    <w:rsid w:val="00C12BD3"/>
    <w:rsid w:val="00C13A0D"/>
    <w:rsid w:val="00C169E6"/>
    <w:rsid w:val="00C20225"/>
    <w:rsid w:val="00C21194"/>
    <w:rsid w:val="00C21BA6"/>
    <w:rsid w:val="00C22C38"/>
    <w:rsid w:val="00C2387A"/>
    <w:rsid w:val="00C243AC"/>
    <w:rsid w:val="00C26D63"/>
    <w:rsid w:val="00C30A71"/>
    <w:rsid w:val="00C30C90"/>
    <w:rsid w:val="00C30F8B"/>
    <w:rsid w:val="00C3630F"/>
    <w:rsid w:val="00C363AB"/>
    <w:rsid w:val="00C41B05"/>
    <w:rsid w:val="00C41CA3"/>
    <w:rsid w:val="00C44642"/>
    <w:rsid w:val="00C44C6B"/>
    <w:rsid w:val="00C45D3F"/>
    <w:rsid w:val="00C47B29"/>
    <w:rsid w:val="00C548F5"/>
    <w:rsid w:val="00C57AE8"/>
    <w:rsid w:val="00C60E3D"/>
    <w:rsid w:val="00C62F5F"/>
    <w:rsid w:val="00C64738"/>
    <w:rsid w:val="00C67BDA"/>
    <w:rsid w:val="00C712A2"/>
    <w:rsid w:val="00C74FAB"/>
    <w:rsid w:val="00C75F17"/>
    <w:rsid w:val="00C8050B"/>
    <w:rsid w:val="00C80C69"/>
    <w:rsid w:val="00C83A80"/>
    <w:rsid w:val="00C864B2"/>
    <w:rsid w:val="00C8710B"/>
    <w:rsid w:val="00C87226"/>
    <w:rsid w:val="00C936DB"/>
    <w:rsid w:val="00C94395"/>
    <w:rsid w:val="00C95305"/>
    <w:rsid w:val="00C96A93"/>
    <w:rsid w:val="00C970E3"/>
    <w:rsid w:val="00C97947"/>
    <w:rsid w:val="00CA17CE"/>
    <w:rsid w:val="00CA2DC0"/>
    <w:rsid w:val="00CA50F5"/>
    <w:rsid w:val="00CA53AC"/>
    <w:rsid w:val="00CA5A2A"/>
    <w:rsid w:val="00CA6C27"/>
    <w:rsid w:val="00CA75B6"/>
    <w:rsid w:val="00CB50C7"/>
    <w:rsid w:val="00CB5E9A"/>
    <w:rsid w:val="00CC090A"/>
    <w:rsid w:val="00CC0BEA"/>
    <w:rsid w:val="00CC0DB7"/>
    <w:rsid w:val="00CC2E78"/>
    <w:rsid w:val="00CC3A68"/>
    <w:rsid w:val="00CC43AA"/>
    <w:rsid w:val="00CD1521"/>
    <w:rsid w:val="00CD39E9"/>
    <w:rsid w:val="00CD4A5D"/>
    <w:rsid w:val="00CD54F1"/>
    <w:rsid w:val="00CD714C"/>
    <w:rsid w:val="00CD747A"/>
    <w:rsid w:val="00CD7E8C"/>
    <w:rsid w:val="00CE1868"/>
    <w:rsid w:val="00CE3038"/>
    <w:rsid w:val="00CE3534"/>
    <w:rsid w:val="00CE7277"/>
    <w:rsid w:val="00CE7D2D"/>
    <w:rsid w:val="00CF2C86"/>
    <w:rsid w:val="00CF5E2D"/>
    <w:rsid w:val="00CF714C"/>
    <w:rsid w:val="00D042D1"/>
    <w:rsid w:val="00D06260"/>
    <w:rsid w:val="00D1020B"/>
    <w:rsid w:val="00D103E2"/>
    <w:rsid w:val="00D117D5"/>
    <w:rsid w:val="00D11B1D"/>
    <w:rsid w:val="00D14EBD"/>
    <w:rsid w:val="00D22AE1"/>
    <w:rsid w:val="00D26037"/>
    <w:rsid w:val="00D27888"/>
    <w:rsid w:val="00D27A73"/>
    <w:rsid w:val="00D32074"/>
    <w:rsid w:val="00D32B77"/>
    <w:rsid w:val="00D3597B"/>
    <w:rsid w:val="00D41A8C"/>
    <w:rsid w:val="00D44279"/>
    <w:rsid w:val="00D44F44"/>
    <w:rsid w:val="00D476E6"/>
    <w:rsid w:val="00D50F0C"/>
    <w:rsid w:val="00D52408"/>
    <w:rsid w:val="00D5427E"/>
    <w:rsid w:val="00D54CF3"/>
    <w:rsid w:val="00D54E12"/>
    <w:rsid w:val="00D54EFB"/>
    <w:rsid w:val="00D55353"/>
    <w:rsid w:val="00D56238"/>
    <w:rsid w:val="00D57DD2"/>
    <w:rsid w:val="00D60A12"/>
    <w:rsid w:val="00D60D86"/>
    <w:rsid w:val="00D63208"/>
    <w:rsid w:val="00D635A1"/>
    <w:rsid w:val="00D6545B"/>
    <w:rsid w:val="00D65F79"/>
    <w:rsid w:val="00D6726C"/>
    <w:rsid w:val="00D73256"/>
    <w:rsid w:val="00D73E0E"/>
    <w:rsid w:val="00D74839"/>
    <w:rsid w:val="00D77482"/>
    <w:rsid w:val="00D80470"/>
    <w:rsid w:val="00D80F6A"/>
    <w:rsid w:val="00D85894"/>
    <w:rsid w:val="00D92571"/>
    <w:rsid w:val="00D93BF7"/>
    <w:rsid w:val="00D945C8"/>
    <w:rsid w:val="00D95CCC"/>
    <w:rsid w:val="00DA02D2"/>
    <w:rsid w:val="00DA0AB1"/>
    <w:rsid w:val="00DA2457"/>
    <w:rsid w:val="00DA305E"/>
    <w:rsid w:val="00DA6219"/>
    <w:rsid w:val="00DA7F09"/>
    <w:rsid w:val="00DA7F7F"/>
    <w:rsid w:val="00DB3145"/>
    <w:rsid w:val="00DB3712"/>
    <w:rsid w:val="00DB6736"/>
    <w:rsid w:val="00DB7032"/>
    <w:rsid w:val="00DB77E1"/>
    <w:rsid w:val="00DB77FE"/>
    <w:rsid w:val="00DC036B"/>
    <w:rsid w:val="00DC577D"/>
    <w:rsid w:val="00DC6FF0"/>
    <w:rsid w:val="00DD04D4"/>
    <w:rsid w:val="00DD22AE"/>
    <w:rsid w:val="00DD5983"/>
    <w:rsid w:val="00DD5AFA"/>
    <w:rsid w:val="00DD60EB"/>
    <w:rsid w:val="00DD729D"/>
    <w:rsid w:val="00DE2298"/>
    <w:rsid w:val="00DE27F1"/>
    <w:rsid w:val="00DE3789"/>
    <w:rsid w:val="00DE39B5"/>
    <w:rsid w:val="00DE47E5"/>
    <w:rsid w:val="00DE4EB2"/>
    <w:rsid w:val="00DF0330"/>
    <w:rsid w:val="00DF1328"/>
    <w:rsid w:val="00DF49A5"/>
    <w:rsid w:val="00DF5F3F"/>
    <w:rsid w:val="00DF6D62"/>
    <w:rsid w:val="00E0200A"/>
    <w:rsid w:val="00E027D4"/>
    <w:rsid w:val="00E02E2A"/>
    <w:rsid w:val="00E05870"/>
    <w:rsid w:val="00E05EDF"/>
    <w:rsid w:val="00E17462"/>
    <w:rsid w:val="00E17B98"/>
    <w:rsid w:val="00E216B6"/>
    <w:rsid w:val="00E23E48"/>
    <w:rsid w:val="00E2433B"/>
    <w:rsid w:val="00E257CD"/>
    <w:rsid w:val="00E3132B"/>
    <w:rsid w:val="00E339DF"/>
    <w:rsid w:val="00E3533F"/>
    <w:rsid w:val="00E353A1"/>
    <w:rsid w:val="00E4048E"/>
    <w:rsid w:val="00E41B5C"/>
    <w:rsid w:val="00E448AC"/>
    <w:rsid w:val="00E45ECC"/>
    <w:rsid w:val="00E50B33"/>
    <w:rsid w:val="00E53AF5"/>
    <w:rsid w:val="00E55596"/>
    <w:rsid w:val="00E569DD"/>
    <w:rsid w:val="00E57583"/>
    <w:rsid w:val="00E60127"/>
    <w:rsid w:val="00E61097"/>
    <w:rsid w:val="00E63457"/>
    <w:rsid w:val="00E63E45"/>
    <w:rsid w:val="00E664D2"/>
    <w:rsid w:val="00E66ADB"/>
    <w:rsid w:val="00E72812"/>
    <w:rsid w:val="00E72BCD"/>
    <w:rsid w:val="00E74B5C"/>
    <w:rsid w:val="00E76057"/>
    <w:rsid w:val="00E767C9"/>
    <w:rsid w:val="00E76923"/>
    <w:rsid w:val="00E81E90"/>
    <w:rsid w:val="00E85721"/>
    <w:rsid w:val="00E8596E"/>
    <w:rsid w:val="00E859DE"/>
    <w:rsid w:val="00E85D29"/>
    <w:rsid w:val="00E87F14"/>
    <w:rsid w:val="00E90919"/>
    <w:rsid w:val="00E914CB"/>
    <w:rsid w:val="00E91658"/>
    <w:rsid w:val="00E917ED"/>
    <w:rsid w:val="00E932DF"/>
    <w:rsid w:val="00E94E8F"/>
    <w:rsid w:val="00E959F5"/>
    <w:rsid w:val="00E95C12"/>
    <w:rsid w:val="00EA06C7"/>
    <w:rsid w:val="00EA2C91"/>
    <w:rsid w:val="00EA58DE"/>
    <w:rsid w:val="00EA7811"/>
    <w:rsid w:val="00EB18DE"/>
    <w:rsid w:val="00EB2862"/>
    <w:rsid w:val="00EC06B6"/>
    <w:rsid w:val="00EC0F13"/>
    <w:rsid w:val="00EC1230"/>
    <w:rsid w:val="00EC2D03"/>
    <w:rsid w:val="00EC5FE8"/>
    <w:rsid w:val="00EC6EAE"/>
    <w:rsid w:val="00ED1E47"/>
    <w:rsid w:val="00ED29A5"/>
    <w:rsid w:val="00ED4C21"/>
    <w:rsid w:val="00ED5CB7"/>
    <w:rsid w:val="00ED601E"/>
    <w:rsid w:val="00ED6E86"/>
    <w:rsid w:val="00ED72B1"/>
    <w:rsid w:val="00EE1BE7"/>
    <w:rsid w:val="00EE2340"/>
    <w:rsid w:val="00EE2384"/>
    <w:rsid w:val="00EE2B77"/>
    <w:rsid w:val="00EE498C"/>
    <w:rsid w:val="00EE49B5"/>
    <w:rsid w:val="00EE6E4D"/>
    <w:rsid w:val="00EE73B0"/>
    <w:rsid w:val="00EF01BD"/>
    <w:rsid w:val="00EF025E"/>
    <w:rsid w:val="00EF5578"/>
    <w:rsid w:val="00EF6835"/>
    <w:rsid w:val="00F00E5E"/>
    <w:rsid w:val="00F02D58"/>
    <w:rsid w:val="00F03D15"/>
    <w:rsid w:val="00F046D8"/>
    <w:rsid w:val="00F06738"/>
    <w:rsid w:val="00F10D80"/>
    <w:rsid w:val="00F117E0"/>
    <w:rsid w:val="00F15661"/>
    <w:rsid w:val="00F15C80"/>
    <w:rsid w:val="00F1689C"/>
    <w:rsid w:val="00F20602"/>
    <w:rsid w:val="00F22B59"/>
    <w:rsid w:val="00F22D7E"/>
    <w:rsid w:val="00F26835"/>
    <w:rsid w:val="00F26F84"/>
    <w:rsid w:val="00F30B95"/>
    <w:rsid w:val="00F408F7"/>
    <w:rsid w:val="00F42B89"/>
    <w:rsid w:val="00F46EC4"/>
    <w:rsid w:val="00F47C64"/>
    <w:rsid w:val="00F517B8"/>
    <w:rsid w:val="00F52A7E"/>
    <w:rsid w:val="00F5451C"/>
    <w:rsid w:val="00F550FD"/>
    <w:rsid w:val="00F629FD"/>
    <w:rsid w:val="00F63D42"/>
    <w:rsid w:val="00F6796B"/>
    <w:rsid w:val="00F714C6"/>
    <w:rsid w:val="00F723F2"/>
    <w:rsid w:val="00F7366D"/>
    <w:rsid w:val="00F75D09"/>
    <w:rsid w:val="00F76B32"/>
    <w:rsid w:val="00F80C8A"/>
    <w:rsid w:val="00F80DAC"/>
    <w:rsid w:val="00F811B3"/>
    <w:rsid w:val="00F838F3"/>
    <w:rsid w:val="00F83AA6"/>
    <w:rsid w:val="00F83DAD"/>
    <w:rsid w:val="00F87DCC"/>
    <w:rsid w:val="00F917B3"/>
    <w:rsid w:val="00F91A72"/>
    <w:rsid w:val="00F943D3"/>
    <w:rsid w:val="00F97269"/>
    <w:rsid w:val="00F9773C"/>
    <w:rsid w:val="00FA0FC9"/>
    <w:rsid w:val="00FA34FB"/>
    <w:rsid w:val="00FA4398"/>
    <w:rsid w:val="00FA66E2"/>
    <w:rsid w:val="00FA7951"/>
    <w:rsid w:val="00FB3DC0"/>
    <w:rsid w:val="00FB5579"/>
    <w:rsid w:val="00FB662C"/>
    <w:rsid w:val="00FB7596"/>
    <w:rsid w:val="00FB7A15"/>
    <w:rsid w:val="00FC1005"/>
    <w:rsid w:val="00FC3BFB"/>
    <w:rsid w:val="00FC44C2"/>
    <w:rsid w:val="00FC5D25"/>
    <w:rsid w:val="00FC6273"/>
    <w:rsid w:val="00FC6BD0"/>
    <w:rsid w:val="00FD41EB"/>
    <w:rsid w:val="00FD73EE"/>
    <w:rsid w:val="00FD7CAB"/>
    <w:rsid w:val="00FD7F23"/>
    <w:rsid w:val="00FE2ED3"/>
    <w:rsid w:val="00FE61BE"/>
    <w:rsid w:val="00FE62A8"/>
    <w:rsid w:val="00FE72A0"/>
    <w:rsid w:val="00FE7763"/>
    <w:rsid w:val="00FF00A2"/>
    <w:rsid w:val="00FF35CF"/>
    <w:rsid w:val="00FF6849"/>
    <w:rsid w:val="00FF7279"/>
    <w:rsid w:val="00FF78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282B"/>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171BF"/>
    <w:pPr>
      <w:keepNext/>
      <w:outlineLvl w:val="0"/>
    </w:pPr>
    <w:rPr>
      <w:sz w:val="24"/>
    </w:rPr>
  </w:style>
  <w:style w:type="paragraph" w:styleId="Heading2">
    <w:name w:val="heading 2"/>
    <w:basedOn w:val="Normal"/>
    <w:next w:val="Normal"/>
    <w:link w:val="Heading2Char"/>
    <w:uiPriority w:val="9"/>
    <w:qFormat/>
    <w:rsid w:val="001171BF"/>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rsid w:val="001171BF"/>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rsid w:val="001171BF"/>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rsid w:val="001171BF"/>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rsid w:val="001171BF"/>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171BF"/>
    <w:pPr>
      <w:widowControl/>
      <w:tabs>
        <w:tab w:val="center" w:pos="4819"/>
        <w:tab w:val="right" w:pos="9071"/>
      </w:tabs>
      <w:jc w:val="both"/>
    </w:pPr>
  </w:style>
  <w:style w:type="paragraph" w:styleId="Footer">
    <w:name w:val="footer"/>
    <w:basedOn w:val="Normal"/>
    <w:rsid w:val="001171BF"/>
    <w:pPr>
      <w:tabs>
        <w:tab w:val="center" w:pos="4320"/>
        <w:tab w:val="right" w:pos="8640"/>
      </w:tabs>
    </w:pPr>
  </w:style>
  <w:style w:type="character" w:styleId="PageNumber">
    <w:name w:val="page number"/>
    <w:basedOn w:val="DefaultParagraphFont"/>
    <w:rsid w:val="001171BF"/>
  </w:style>
  <w:style w:type="paragraph" w:styleId="FootnoteText">
    <w:name w:val="footnote text"/>
    <w:basedOn w:val="Normal"/>
    <w:semiHidden/>
    <w:rsid w:val="001171BF"/>
    <w:rPr>
      <w:sz w:val="20"/>
    </w:rPr>
  </w:style>
  <w:style w:type="character" w:styleId="FootnoteReference">
    <w:name w:val="footnote reference"/>
    <w:semiHidden/>
    <w:rsid w:val="001171BF"/>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rsid w:val="001171BF"/>
    <w:pPr>
      <w:ind w:left="1260" w:hanging="551"/>
    </w:pPr>
    <w:rPr>
      <w:b/>
    </w:rPr>
  </w:style>
  <w:style w:type="paragraph" w:styleId="BodyTextIndent">
    <w:name w:val="Body Text Indent"/>
    <w:basedOn w:val="Normal"/>
    <w:rsid w:val="001171BF"/>
    <w:pPr>
      <w:tabs>
        <w:tab w:val="left" w:pos="6379"/>
      </w:tabs>
      <w:spacing w:after="0"/>
      <w:ind w:left="1454" w:hanging="461"/>
    </w:pPr>
    <w:rPr>
      <w:color w:val="000000"/>
      <w:sz w:val="16"/>
      <w:lang w:val="en-US"/>
    </w:rPr>
  </w:style>
  <w:style w:type="paragraph" w:customStyle="1" w:styleId="IndentText">
    <w:name w:val="Indent Text"/>
    <w:basedOn w:val="Normal"/>
    <w:rsid w:val="001171BF"/>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171BF"/>
    <w:rPr>
      <w:sz w:val="20"/>
    </w:rPr>
  </w:style>
  <w:style w:type="character" w:styleId="EndnoteReference">
    <w:name w:val="endnote reference"/>
    <w:semiHidden/>
    <w:rsid w:val="001171BF"/>
    <w:rPr>
      <w:rFonts w:ascii="Arial" w:eastAsia="SimSun" w:hAnsi="Arial" w:cs="Arial"/>
      <w:color w:val="0000FF"/>
      <w:kern w:val="2"/>
      <w:vertAlign w:val="superscript"/>
      <w:lang w:val="en-US" w:eastAsia="zh-CN" w:bidi="ar-SA"/>
    </w:rPr>
  </w:style>
  <w:style w:type="paragraph" w:styleId="BodyTextIndent2">
    <w:name w:val="Body Text Indent 2"/>
    <w:basedOn w:val="Normal"/>
    <w:rsid w:val="001171BF"/>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171BF"/>
    <w:pPr>
      <w:tabs>
        <w:tab w:val="left" w:pos="1560"/>
        <w:tab w:val="left" w:pos="6379"/>
      </w:tabs>
      <w:spacing w:after="0"/>
      <w:ind w:left="6379" w:hanging="4820"/>
    </w:pPr>
    <w:rPr>
      <w:bCs/>
      <w:color w:val="FF0000"/>
      <w:sz w:val="18"/>
      <w:lang w:val="en-US"/>
    </w:rPr>
  </w:style>
  <w:style w:type="paragraph" w:customStyle="1" w:styleId="PL">
    <w:name w:val="PL"/>
    <w:rsid w:val="00117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171BF"/>
    <w:pPr>
      <w:jc w:val="both"/>
    </w:pPr>
    <w:rPr>
      <w:sz w:val="20"/>
      <w:lang w:val="en-US"/>
    </w:rPr>
  </w:style>
  <w:style w:type="paragraph" w:customStyle="1" w:styleId="HE">
    <w:name w:val="HE"/>
    <w:basedOn w:val="Normal"/>
    <w:rsid w:val="001171BF"/>
    <w:pPr>
      <w:widowControl/>
      <w:spacing w:after="0" w:line="240" w:lineRule="auto"/>
    </w:pPr>
    <w:rPr>
      <w:b/>
      <w:sz w:val="20"/>
    </w:rPr>
  </w:style>
  <w:style w:type="paragraph" w:customStyle="1" w:styleId="TAH">
    <w:name w:val="TAH"/>
    <w:basedOn w:val="Normal"/>
    <w:rsid w:val="001171BF"/>
    <w:pPr>
      <w:keepNext/>
      <w:keepLines/>
      <w:widowControl/>
      <w:spacing w:after="0" w:line="240" w:lineRule="auto"/>
      <w:jc w:val="center"/>
    </w:pPr>
    <w:rPr>
      <w:b/>
      <w:sz w:val="18"/>
    </w:rPr>
  </w:style>
  <w:style w:type="paragraph" w:customStyle="1" w:styleId="NormalIndent">
    <w:name w:val="NormalIndent"/>
    <w:basedOn w:val="Normal"/>
    <w:rsid w:val="001171BF"/>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s>
</file>

<file path=word/webSettings.xml><?xml version="1.0" encoding="utf-8"?>
<w:webSettings xmlns:r="http://schemas.openxmlformats.org/officeDocument/2006/relationships" xmlns:w="http://schemas.openxmlformats.org/wordprocessingml/2006/main">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4</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Usai</dc:creator>
  <cp:lastModifiedBy>usai</cp:lastModifiedBy>
  <cp:revision>13</cp:revision>
  <cp:lastPrinted>2013-08-30T12:23:00Z</cp:lastPrinted>
  <dcterms:created xsi:type="dcterms:W3CDTF">2016-03-21T17:57:00Z</dcterms:created>
  <dcterms:modified xsi:type="dcterms:W3CDTF">2016-03-22T19:00:00Z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e70310b2-ba21-4d67-8668-683755943524</vt:lpwstr>
  </property>
  <property fmtid="{D5CDD505-2E9C-101B-9397-08002B2CF9AE}" pid="3" name="_NewReviewCycle">
    <vt:lpwstr/>
  </property>
  <property fmtid="{D5CDD505-2E9C-101B-9397-08002B2CF9AE}" pid="4" name="NokiaConfidentiality">
    <vt:lpwstr>Company Confidential</vt:lpwstr>
  </property>
</Properties>
</file>